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0A" w:rsidRPr="00544170" w:rsidRDefault="0015030A" w:rsidP="00544170">
      <w:pPr>
        <w:tabs>
          <w:tab w:val="right" w:pos="10205"/>
        </w:tabs>
        <w:ind w:left="0" w:firstLine="284"/>
        <w:jc w:val="both"/>
        <w:rPr>
          <w:szCs w:val="19"/>
          <w:lang w:val="en-GB"/>
        </w:rPr>
      </w:pPr>
      <w:proofErr w:type="spellStart"/>
      <w:r w:rsidRPr="00544170">
        <w:rPr>
          <w:b/>
          <w:szCs w:val="19"/>
          <w:lang w:val="en-GB"/>
        </w:rPr>
        <w:t>Biblid</w:t>
      </w:r>
      <w:proofErr w:type="spellEnd"/>
      <w:r w:rsidRPr="00544170">
        <w:rPr>
          <w:szCs w:val="19"/>
          <w:lang w:val="en-GB"/>
        </w:rPr>
        <w:t>: 1821-4487 (20</w:t>
      </w:r>
      <w:r w:rsidR="00F153C7" w:rsidRPr="00544170">
        <w:rPr>
          <w:szCs w:val="19"/>
          <w:lang w:val="en-GB"/>
        </w:rPr>
        <w:t>2</w:t>
      </w:r>
      <w:r w:rsidR="0096609A" w:rsidRPr="00544170">
        <w:rPr>
          <w:szCs w:val="19"/>
          <w:lang w:val="en-GB"/>
        </w:rPr>
        <w:t>1</w:t>
      </w:r>
      <w:r w:rsidRPr="00544170">
        <w:rPr>
          <w:szCs w:val="19"/>
          <w:lang w:val="en-GB"/>
        </w:rPr>
        <w:t xml:space="preserve">) </w:t>
      </w:r>
      <w:r w:rsidR="007D4A46" w:rsidRPr="00544170">
        <w:rPr>
          <w:szCs w:val="19"/>
          <w:lang w:val="en-GB"/>
        </w:rPr>
        <w:t>2</w:t>
      </w:r>
      <w:r w:rsidR="0096609A" w:rsidRPr="00544170">
        <w:rPr>
          <w:szCs w:val="19"/>
          <w:lang w:val="en-GB"/>
        </w:rPr>
        <w:t>5</w:t>
      </w:r>
      <w:r w:rsidRPr="00544170">
        <w:rPr>
          <w:szCs w:val="19"/>
          <w:lang w:val="en-GB"/>
        </w:rPr>
        <w:t xml:space="preserve">; </w:t>
      </w:r>
      <w:r w:rsidR="004D617D">
        <w:rPr>
          <w:szCs w:val="19"/>
          <w:lang w:val="en-GB"/>
        </w:rPr>
        <w:t>1</w:t>
      </w:r>
      <w:r w:rsidRPr="00544170">
        <w:rPr>
          <w:szCs w:val="19"/>
          <w:lang w:val="en-GB"/>
        </w:rPr>
        <w:t>; p</w:t>
      </w:r>
      <w:r w:rsidR="00F153C7" w:rsidRPr="00544170">
        <w:rPr>
          <w:szCs w:val="19"/>
          <w:lang w:val="en-GB"/>
        </w:rPr>
        <w:t xml:space="preserve"> </w:t>
      </w:r>
      <w:r w:rsidR="004D617D">
        <w:rPr>
          <w:szCs w:val="19"/>
          <w:lang w:val="en-GB"/>
        </w:rPr>
        <w:t>28</w:t>
      </w:r>
      <w:r w:rsidR="00F153C7" w:rsidRPr="00544170">
        <w:rPr>
          <w:szCs w:val="19"/>
          <w:lang w:val="en-GB"/>
        </w:rPr>
        <w:t>-</w:t>
      </w:r>
      <w:r w:rsidR="004D617D">
        <w:rPr>
          <w:szCs w:val="19"/>
          <w:lang w:val="en-GB"/>
        </w:rPr>
        <w:t>31</w:t>
      </w:r>
      <w:r w:rsidR="00F153C7" w:rsidRPr="00544170">
        <w:rPr>
          <w:szCs w:val="19"/>
          <w:lang w:val="en-GB"/>
        </w:rPr>
        <w:tab/>
      </w:r>
      <w:r w:rsidRPr="00544170">
        <w:rPr>
          <w:szCs w:val="19"/>
          <w:lang w:val="en-GB"/>
        </w:rPr>
        <w:t>Original Scientific Paper</w:t>
      </w:r>
    </w:p>
    <w:p w:rsidR="00F153C7" w:rsidRPr="00544170" w:rsidRDefault="00F153C7" w:rsidP="00544170">
      <w:pPr>
        <w:tabs>
          <w:tab w:val="right" w:pos="10205"/>
        </w:tabs>
        <w:ind w:left="0" w:firstLine="284"/>
        <w:jc w:val="both"/>
        <w:rPr>
          <w:b/>
          <w:szCs w:val="19"/>
          <w:lang w:val="en-GB"/>
        </w:rPr>
        <w:sectPr w:rsidR="00F153C7" w:rsidRPr="00544170" w:rsidSect="004D617D">
          <w:headerReference w:type="even" r:id="rId8"/>
          <w:headerReference w:type="default" r:id="rId9"/>
          <w:footerReference w:type="even" r:id="rId10"/>
          <w:footerReference w:type="default" r:id="rId11"/>
          <w:footerReference w:type="first" r:id="rId12"/>
          <w:type w:val="continuous"/>
          <w:pgSz w:w="11906" w:h="16838" w:code="9"/>
          <w:pgMar w:top="1134" w:right="851" w:bottom="1418" w:left="851" w:header="709" w:footer="709" w:gutter="0"/>
          <w:pgNumType w:start="28"/>
          <w:cols w:space="284"/>
          <w:titlePg/>
          <w:docGrid w:linePitch="360"/>
        </w:sectPr>
      </w:pPr>
    </w:p>
    <w:p w:rsidR="00F153C7" w:rsidRPr="00544170" w:rsidRDefault="00F153C7" w:rsidP="00544170">
      <w:pPr>
        <w:tabs>
          <w:tab w:val="right" w:pos="10205"/>
        </w:tabs>
        <w:ind w:left="0" w:firstLine="284"/>
        <w:jc w:val="both"/>
        <w:rPr>
          <w:szCs w:val="19"/>
          <w:lang w:val="en-GB"/>
        </w:rPr>
      </w:pPr>
      <w:r w:rsidRPr="00544170">
        <w:rPr>
          <w:b/>
          <w:szCs w:val="19"/>
          <w:lang w:val="en-GB"/>
        </w:rPr>
        <w:lastRenderedPageBreak/>
        <w:t>UDK</w:t>
      </w:r>
      <w:r w:rsidRPr="00544170">
        <w:rPr>
          <w:szCs w:val="19"/>
          <w:lang w:val="en-GB"/>
        </w:rPr>
        <w:t xml:space="preserve">: </w:t>
      </w:r>
      <w:r w:rsidR="003F7750" w:rsidRPr="003F7750">
        <w:rPr>
          <w:szCs w:val="19"/>
          <w:lang w:val="en-GB"/>
        </w:rPr>
        <w:t>633.15</w:t>
      </w:r>
      <w:r w:rsidRPr="00544170">
        <w:rPr>
          <w:szCs w:val="19"/>
          <w:lang w:val="en-GB"/>
        </w:rPr>
        <w:tab/>
      </w:r>
      <w:proofErr w:type="spellStart"/>
      <w:r w:rsidRPr="00544170">
        <w:rPr>
          <w:szCs w:val="19"/>
          <w:lang w:val="en-GB"/>
        </w:rPr>
        <w:t>Originalni</w:t>
      </w:r>
      <w:proofErr w:type="spellEnd"/>
      <w:r w:rsidRPr="00544170">
        <w:rPr>
          <w:szCs w:val="19"/>
          <w:lang w:val="en-GB"/>
        </w:rPr>
        <w:t xml:space="preserve"> </w:t>
      </w:r>
      <w:proofErr w:type="spellStart"/>
      <w:r w:rsidRPr="00544170">
        <w:rPr>
          <w:szCs w:val="19"/>
          <w:lang w:val="en-GB"/>
        </w:rPr>
        <w:t>naučni</w:t>
      </w:r>
      <w:proofErr w:type="spellEnd"/>
      <w:r w:rsidRPr="00544170">
        <w:rPr>
          <w:szCs w:val="19"/>
          <w:lang w:val="en-GB"/>
        </w:rPr>
        <w:t xml:space="preserve"> </w:t>
      </w:r>
      <w:proofErr w:type="spellStart"/>
      <w:r w:rsidRPr="00544170">
        <w:rPr>
          <w:szCs w:val="19"/>
          <w:lang w:val="en-GB"/>
        </w:rPr>
        <w:t>rad</w:t>
      </w:r>
      <w:proofErr w:type="spellEnd"/>
    </w:p>
    <w:p w:rsidR="00F153C7" w:rsidRPr="00544170" w:rsidRDefault="00F153C7" w:rsidP="00544170">
      <w:pPr>
        <w:tabs>
          <w:tab w:val="right" w:pos="10205"/>
        </w:tabs>
        <w:ind w:left="0" w:firstLine="284"/>
        <w:jc w:val="both"/>
        <w:rPr>
          <w:b/>
          <w:szCs w:val="19"/>
          <w:lang w:val="en-GB"/>
        </w:rPr>
      </w:pPr>
      <w:r w:rsidRPr="00544170">
        <w:rPr>
          <w:b/>
          <w:szCs w:val="19"/>
          <w:lang w:val="en-GB"/>
        </w:rPr>
        <w:t>DOI:</w:t>
      </w:r>
      <w:r w:rsidR="00A25DB1" w:rsidRPr="00A25DB1">
        <w:t xml:space="preserve"> </w:t>
      </w:r>
      <w:r w:rsidR="00A25DB1">
        <w:t>10.5937/jpea25-30965</w:t>
      </w:r>
    </w:p>
    <w:p w:rsidR="00F153C7" w:rsidRPr="00544170" w:rsidRDefault="00F153C7" w:rsidP="00544170">
      <w:pPr>
        <w:tabs>
          <w:tab w:val="right" w:pos="10205"/>
          <w:tab w:val="right" w:pos="10260"/>
        </w:tabs>
        <w:ind w:left="0" w:firstLine="284"/>
        <w:jc w:val="both"/>
        <w:rPr>
          <w:color w:val="000000"/>
          <w:szCs w:val="19"/>
        </w:rPr>
        <w:sectPr w:rsidR="00F153C7" w:rsidRPr="00544170" w:rsidSect="00F153C7">
          <w:type w:val="continuous"/>
          <w:pgSz w:w="11906" w:h="16838" w:code="9"/>
          <w:pgMar w:top="1134" w:right="851" w:bottom="1418" w:left="851" w:header="709" w:footer="709" w:gutter="0"/>
          <w:cols w:space="284"/>
          <w:titlePg/>
          <w:docGrid w:linePitch="360"/>
        </w:sectPr>
      </w:pPr>
    </w:p>
    <w:p w:rsidR="0027040B" w:rsidRPr="00544170" w:rsidRDefault="0027040B" w:rsidP="00544170">
      <w:pPr>
        <w:tabs>
          <w:tab w:val="right" w:pos="10205"/>
          <w:tab w:val="right" w:pos="10260"/>
        </w:tabs>
        <w:ind w:left="0" w:firstLine="284"/>
        <w:jc w:val="both"/>
        <w:rPr>
          <w:color w:val="000000"/>
          <w:sz w:val="10"/>
          <w:szCs w:val="10"/>
        </w:rPr>
      </w:pPr>
    </w:p>
    <w:p w:rsidR="00544170" w:rsidRPr="00544170" w:rsidRDefault="00544170" w:rsidP="00544170">
      <w:pPr>
        <w:tabs>
          <w:tab w:val="right" w:pos="10205"/>
        </w:tabs>
        <w:ind w:left="0"/>
        <w:jc w:val="center"/>
        <w:rPr>
          <w:b/>
          <w:sz w:val="28"/>
          <w:szCs w:val="28"/>
          <w:lang w:val="en-GB"/>
        </w:rPr>
      </w:pPr>
      <w:r w:rsidRPr="00544170">
        <w:rPr>
          <w:b/>
          <w:sz w:val="28"/>
          <w:szCs w:val="28"/>
          <w:lang w:val="en-GB"/>
        </w:rPr>
        <w:t xml:space="preserve">QUALITY ASSESSMENT OF HYBRID MAIZE SEEDS </w:t>
      </w:r>
    </w:p>
    <w:p w:rsidR="00544170" w:rsidRPr="00544170" w:rsidRDefault="00544170" w:rsidP="00544170">
      <w:pPr>
        <w:tabs>
          <w:tab w:val="right" w:pos="10205"/>
        </w:tabs>
        <w:ind w:left="0"/>
        <w:jc w:val="center"/>
        <w:rPr>
          <w:b/>
          <w:sz w:val="28"/>
          <w:szCs w:val="28"/>
          <w:lang w:val="en-GB"/>
        </w:rPr>
      </w:pPr>
      <w:r w:rsidRPr="00544170">
        <w:rPr>
          <w:b/>
          <w:sz w:val="28"/>
          <w:szCs w:val="28"/>
          <w:lang w:val="en-GB"/>
        </w:rPr>
        <w:t>ACCORDING TO THEIR SHAPE AND SIZE</w:t>
      </w:r>
    </w:p>
    <w:p w:rsidR="00544170" w:rsidRPr="00544170" w:rsidRDefault="00544170" w:rsidP="00544170">
      <w:pPr>
        <w:tabs>
          <w:tab w:val="right" w:pos="10205"/>
        </w:tabs>
        <w:ind w:left="0"/>
        <w:jc w:val="center"/>
        <w:rPr>
          <w:b/>
          <w:sz w:val="10"/>
          <w:szCs w:val="10"/>
          <w:lang w:val="en-GB"/>
        </w:rPr>
      </w:pPr>
    </w:p>
    <w:p w:rsidR="00544170" w:rsidRDefault="00544170" w:rsidP="00544170">
      <w:pPr>
        <w:tabs>
          <w:tab w:val="right" w:pos="10205"/>
        </w:tabs>
        <w:ind w:left="0"/>
        <w:jc w:val="center"/>
        <w:rPr>
          <w:b/>
          <w:sz w:val="28"/>
          <w:szCs w:val="28"/>
          <w:lang w:val="en-GB"/>
        </w:rPr>
      </w:pPr>
      <w:r w:rsidRPr="00544170">
        <w:rPr>
          <w:b/>
          <w:sz w:val="28"/>
          <w:szCs w:val="28"/>
          <w:lang w:val="en-GB"/>
        </w:rPr>
        <w:t xml:space="preserve">PROCENA KVALITETA HIBRIDNOG SEMENA KUKURUZA </w:t>
      </w:r>
    </w:p>
    <w:p w:rsidR="00544170" w:rsidRPr="00544170" w:rsidRDefault="00544170" w:rsidP="00544170">
      <w:pPr>
        <w:tabs>
          <w:tab w:val="right" w:pos="10205"/>
        </w:tabs>
        <w:ind w:left="0"/>
        <w:jc w:val="center"/>
        <w:rPr>
          <w:b/>
          <w:sz w:val="28"/>
          <w:szCs w:val="28"/>
          <w:lang w:val="en-GB"/>
        </w:rPr>
      </w:pPr>
      <w:r w:rsidRPr="00544170">
        <w:rPr>
          <w:b/>
          <w:sz w:val="28"/>
          <w:szCs w:val="28"/>
          <w:lang w:val="en-GB"/>
        </w:rPr>
        <w:t>PREMA OBLIKU I VELIČINI SEMENA</w:t>
      </w:r>
    </w:p>
    <w:p w:rsidR="00544170" w:rsidRPr="00544170" w:rsidRDefault="00544170" w:rsidP="00544170">
      <w:pPr>
        <w:tabs>
          <w:tab w:val="right" w:pos="10205"/>
        </w:tabs>
        <w:ind w:left="0"/>
        <w:jc w:val="center"/>
        <w:rPr>
          <w:sz w:val="10"/>
          <w:szCs w:val="10"/>
          <w:lang w:val="en-GB"/>
        </w:rPr>
      </w:pPr>
    </w:p>
    <w:p w:rsidR="00544170" w:rsidRPr="00544170" w:rsidRDefault="00544170" w:rsidP="00544170">
      <w:pPr>
        <w:tabs>
          <w:tab w:val="right" w:pos="10205"/>
        </w:tabs>
        <w:ind w:left="0"/>
        <w:jc w:val="center"/>
        <w:rPr>
          <w:i/>
          <w:szCs w:val="19"/>
          <w:lang w:val="en-GB"/>
        </w:rPr>
      </w:pPr>
      <w:proofErr w:type="spellStart"/>
      <w:r w:rsidRPr="00544170">
        <w:rPr>
          <w:i/>
          <w:szCs w:val="19"/>
          <w:lang w:val="en-GB"/>
        </w:rPr>
        <w:t>Marijenka</w:t>
      </w:r>
      <w:proofErr w:type="spellEnd"/>
      <w:r w:rsidRPr="00544170">
        <w:rPr>
          <w:i/>
          <w:szCs w:val="19"/>
          <w:lang w:val="en-GB"/>
        </w:rPr>
        <w:t xml:space="preserve"> TABAKOVIĆ</w:t>
      </w:r>
      <w:r w:rsidRPr="00544170">
        <w:rPr>
          <w:i/>
          <w:szCs w:val="19"/>
          <w:vertAlign w:val="superscript"/>
          <w:lang w:val="en-GB"/>
        </w:rPr>
        <w:t>*</w:t>
      </w:r>
      <w:r w:rsidRPr="00544170">
        <w:rPr>
          <w:i/>
          <w:szCs w:val="19"/>
          <w:lang w:val="en-GB"/>
        </w:rPr>
        <w:t xml:space="preserve">, </w:t>
      </w:r>
      <w:proofErr w:type="spellStart"/>
      <w:r w:rsidRPr="00544170">
        <w:rPr>
          <w:i/>
          <w:szCs w:val="19"/>
          <w:lang w:val="en-GB"/>
        </w:rPr>
        <w:t>Violeta</w:t>
      </w:r>
      <w:proofErr w:type="spellEnd"/>
      <w:r w:rsidRPr="00544170">
        <w:rPr>
          <w:i/>
          <w:szCs w:val="19"/>
          <w:lang w:val="en-GB"/>
        </w:rPr>
        <w:t xml:space="preserve"> ORO**, </w:t>
      </w:r>
      <w:proofErr w:type="spellStart"/>
      <w:r w:rsidRPr="00544170">
        <w:rPr>
          <w:i/>
          <w:szCs w:val="19"/>
          <w:lang w:val="en-GB"/>
        </w:rPr>
        <w:t>Rade</w:t>
      </w:r>
      <w:proofErr w:type="spellEnd"/>
      <w:r w:rsidRPr="00544170">
        <w:rPr>
          <w:i/>
          <w:szCs w:val="19"/>
          <w:lang w:val="en-GB"/>
        </w:rPr>
        <w:t xml:space="preserve"> STANISAVLJEVIĆ**, </w:t>
      </w:r>
      <w:proofErr w:type="spellStart"/>
      <w:r w:rsidRPr="00544170">
        <w:rPr>
          <w:i/>
          <w:szCs w:val="19"/>
          <w:lang w:val="en-GB"/>
        </w:rPr>
        <w:t>Ratibor</w:t>
      </w:r>
      <w:proofErr w:type="spellEnd"/>
      <w:r w:rsidRPr="00544170">
        <w:rPr>
          <w:i/>
          <w:szCs w:val="19"/>
          <w:lang w:val="en-GB"/>
        </w:rPr>
        <w:t xml:space="preserve"> ŠTRBANOVIĆ**, Mile SEČANSKI*</w:t>
      </w:r>
    </w:p>
    <w:p w:rsidR="00544170" w:rsidRPr="00544170" w:rsidRDefault="00544170" w:rsidP="00544170">
      <w:pPr>
        <w:tabs>
          <w:tab w:val="right" w:pos="10205"/>
        </w:tabs>
        <w:ind w:left="0"/>
        <w:jc w:val="center"/>
        <w:rPr>
          <w:i/>
          <w:szCs w:val="19"/>
          <w:lang w:val="en-GB"/>
        </w:rPr>
      </w:pPr>
      <w:r w:rsidRPr="00544170">
        <w:rPr>
          <w:i/>
          <w:szCs w:val="19"/>
          <w:lang w:val="en-GB"/>
        </w:rPr>
        <w:t xml:space="preserve">*Maize Research Institute, </w:t>
      </w:r>
      <w:proofErr w:type="spellStart"/>
      <w:r w:rsidRPr="00544170">
        <w:rPr>
          <w:i/>
          <w:szCs w:val="19"/>
          <w:lang w:val="en-GB"/>
        </w:rPr>
        <w:t>ZemunPolje</w:t>
      </w:r>
      <w:proofErr w:type="spellEnd"/>
      <w:r w:rsidRPr="00544170">
        <w:rPr>
          <w:i/>
          <w:szCs w:val="19"/>
          <w:lang w:val="en-GB"/>
        </w:rPr>
        <w:t xml:space="preserve">, </w:t>
      </w:r>
      <w:proofErr w:type="spellStart"/>
      <w:r w:rsidRPr="00544170">
        <w:rPr>
          <w:i/>
          <w:szCs w:val="19"/>
          <w:lang w:val="en-GB"/>
        </w:rPr>
        <w:t>Slobodana</w:t>
      </w:r>
      <w:proofErr w:type="spellEnd"/>
      <w:r w:rsidRPr="00544170">
        <w:rPr>
          <w:i/>
          <w:szCs w:val="19"/>
          <w:lang w:val="en-GB"/>
        </w:rPr>
        <w:t xml:space="preserve"> </w:t>
      </w:r>
      <w:proofErr w:type="spellStart"/>
      <w:r w:rsidRPr="00544170">
        <w:rPr>
          <w:i/>
          <w:szCs w:val="19"/>
          <w:lang w:val="en-GB"/>
        </w:rPr>
        <w:t>Bajića</w:t>
      </w:r>
      <w:proofErr w:type="spellEnd"/>
      <w:r w:rsidRPr="00544170">
        <w:rPr>
          <w:i/>
          <w:szCs w:val="19"/>
          <w:lang w:val="en-GB"/>
        </w:rPr>
        <w:t xml:space="preserve"> 1, 11185 Belgrade-</w:t>
      </w:r>
      <w:proofErr w:type="spellStart"/>
      <w:r w:rsidRPr="00544170">
        <w:rPr>
          <w:i/>
          <w:szCs w:val="19"/>
          <w:lang w:val="en-GB"/>
        </w:rPr>
        <w:t>Zemun</w:t>
      </w:r>
      <w:proofErr w:type="spellEnd"/>
      <w:r w:rsidRPr="00544170">
        <w:rPr>
          <w:i/>
          <w:szCs w:val="19"/>
          <w:lang w:val="en-GB"/>
        </w:rPr>
        <w:t>, Serbia</w:t>
      </w:r>
    </w:p>
    <w:p w:rsidR="00544170" w:rsidRPr="00544170" w:rsidRDefault="00544170" w:rsidP="00544170">
      <w:pPr>
        <w:tabs>
          <w:tab w:val="right" w:pos="10205"/>
        </w:tabs>
        <w:ind w:left="0"/>
        <w:jc w:val="center"/>
        <w:rPr>
          <w:i/>
          <w:szCs w:val="19"/>
          <w:lang w:val="en-GB"/>
        </w:rPr>
      </w:pPr>
      <w:r w:rsidRPr="00544170">
        <w:rPr>
          <w:i/>
          <w:szCs w:val="19"/>
          <w:vertAlign w:val="superscript"/>
          <w:lang w:val="en-GB"/>
        </w:rPr>
        <w:t>**</w:t>
      </w:r>
      <w:r w:rsidRPr="00544170">
        <w:rPr>
          <w:i/>
          <w:szCs w:val="19"/>
          <w:lang w:val="en-GB"/>
        </w:rPr>
        <w:t xml:space="preserve">Institute for Plant Protection and Environment, Teodora </w:t>
      </w:r>
      <w:proofErr w:type="spellStart"/>
      <w:r w:rsidRPr="00544170">
        <w:rPr>
          <w:i/>
          <w:szCs w:val="19"/>
          <w:lang w:val="en-GB"/>
        </w:rPr>
        <w:t>Drajzera</w:t>
      </w:r>
      <w:proofErr w:type="spellEnd"/>
      <w:r w:rsidRPr="00544170">
        <w:rPr>
          <w:i/>
          <w:szCs w:val="19"/>
          <w:lang w:val="en-GB"/>
        </w:rPr>
        <w:t xml:space="preserve"> 9, 11040 Belgrade, Serbia</w:t>
      </w:r>
    </w:p>
    <w:p w:rsidR="00544170" w:rsidRPr="00544170" w:rsidRDefault="00544170" w:rsidP="00544170">
      <w:pPr>
        <w:tabs>
          <w:tab w:val="right" w:pos="10205"/>
        </w:tabs>
        <w:ind w:left="0"/>
        <w:jc w:val="center"/>
        <w:rPr>
          <w:i/>
          <w:szCs w:val="19"/>
          <w:lang w:val="en-GB"/>
        </w:rPr>
      </w:pPr>
      <w:r w:rsidRPr="00544170">
        <w:rPr>
          <w:i/>
          <w:szCs w:val="19"/>
          <w:lang w:val="en-GB"/>
        </w:rPr>
        <w:t xml:space="preserve">e-mail: mtabakovic@mrizp.rs </w:t>
      </w:r>
    </w:p>
    <w:p w:rsidR="00544170" w:rsidRPr="00544170" w:rsidRDefault="00544170" w:rsidP="00544170">
      <w:pPr>
        <w:tabs>
          <w:tab w:val="right" w:pos="10205"/>
        </w:tabs>
        <w:spacing w:before="120" w:after="120"/>
        <w:ind w:left="0"/>
        <w:jc w:val="center"/>
        <w:rPr>
          <w:b/>
          <w:sz w:val="24"/>
          <w:lang w:val="en-GB"/>
        </w:rPr>
      </w:pPr>
      <w:r w:rsidRPr="00544170">
        <w:rPr>
          <w:b/>
          <w:sz w:val="24"/>
          <w:lang w:val="en-GB"/>
        </w:rPr>
        <w:t>ABSTRACT</w:t>
      </w:r>
    </w:p>
    <w:p w:rsidR="00544170" w:rsidRPr="00544170" w:rsidRDefault="00544170" w:rsidP="00544170">
      <w:pPr>
        <w:tabs>
          <w:tab w:val="left" w:pos="5160"/>
          <w:tab w:val="right" w:pos="10205"/>
        </w:tabs>
        <w:ind w:left="0" w:firstLine="284"/>
        <w:jc w:val="both"/>
        <w:rPr>
          <w:szCs w:val="19"/>
          <w:lang w:val="en-GB"/>
        </w:rPr>
      </w:pPr>
      <w:r w:rsidRPr="00544170">
        <w:rPr>
          <w:szCs w:val="19"/>
          <w:lang w:val="en-GB"/>
        </w:rPr>
        <w:t>Maize seed is characterised by a variety of shapes and sizes, which directly or indirectly affect physiological properties. The aim of the present study was to establish the significance of the seed shape and size on the first count and germination.  The following eight hybrids were used as a seed material in the trial: ZP196, ZP260, ZP341, ZP360, ZP434, ZP677, ZP684 and ZP704. The traits of seed shape and size were observed under laboratory conditions. The seed mass, the first count and germination were determined. The genotype and the seed fraction significantly affected the variance of seed mass formation, R2≥0,911, while the significance of these factors for the first count and germination was small with the coefficient of determination of R2≤0.129 and≤0.298, respectively. The first count and germination were high (above 95%) in all sizes and all shapes of seeds. The lowest first count and germination were detected in SO (94.2; 95.1, respectively), while the highest values were determined in SSP (97.1; 98.0, respectively). The importance of seed germination was determined by the analysis of variance (p&lt;0.05).</w:t>
      </w:r>
    </w:p>
    <w:p w:rsidR="00544170" w:rsidRPr="00544170" w:rsidRDefault="00544170" w:rsidP="00544170">
      <w:pPr>
        <w:tabs>
          <w:tab w:val="left" w:pos="5160"/>
          <w:tab w:val="right" w:pos="10205"/>
        </w:tabs>
        <w:ind w:left="0" w:firstLine="284"/>
        <w:jc w:val="both"/>
        <w:rPr>
          <w:i/>
          <w:szCs w:val="19"/>
          <w:lang w:val="en-GB"/>
        </w:rPr>
      </w:pPr>
      <w:r w:rsidRPr="00544170">
        <w:rPr>
          <w:b/>
          <w:i/>
          <w:szCs w:val="19"/>
          <w:lang w:val="en-GB"/>
        </w:rPr>
        <w:t>Keywords</w:t>
      </w:r>
      <w:r w:rsidRPr="00544170">
        <w:rPr>
          <w:szCs w:val="19"/>
          <w:lang w:val="en-GB"/>
        </w:rPr>
        <w:t xml:space="preserve">: </w:t>
      </w:r>
      <w:r w:rsidRPr="00544170">
        <w:rPr>
          <w:i/>
          <w:szCs w:val="19"/>
          <w:lang w:val="en-GB"/>
        </w:rPr>
        <w:t>seed, physical properties, uniformity</w:t>
      </w:r>
    </w:p>
    <w:p w:rsidR="00544170" w:rsidRPr="00544170" w:rsidRDefault="00544170" w:rsidP="00544170">
      <w:pPr>
        <w:tabs>
          <w:tab w:val="left" w:pos="5160"/>
          <w:tab w:val="right" w:pos="10205"/>
        </w:tabs>
        <w:spacing w:before="120" w:after="120"/>
        <w:ind w:left="0"/>
        <w:jc w:val="center"/>
        <w:rPr>
          <w:b/>
          <w:sz w:val="24"/>
          <w:lang w:val="en-GB"/>
        </w:rPr>
      </w:pPr>
      <w:r w:rsidRPr="00544170">
        <w:rPr>
          <w:b/>
          <w:sz w:val="24"/>
          <w:lang w:val="en-GB"/>
        </w:rPr>
        <w:t>REZIME</w:t>
      </w:r>
    </w:p>
    <w:p w:rsidR="00544170" w:rsidRPr="00544170" w:rsidRDefault="00544170" w:rsidP="00544170">
      <w:pPr>
        <w:tabs>
          <w:tab w:val="left" w:pos="5160"/>
          <w:tab w:val="right" w:pos="10205"/>
        </w:tabs>
        <w:ind w:left="0" w:firstLine="284"/>
        <w:jc w:val="both"/>
        <w:rPr>
          <w:szCs w:val="19"/>
          <w:lang w:val="en-GB"/>
        </w:rPr>
      </w:pPr>
      <w:proofErr w:type="spellStart"/>
      <w:r w:rsidRPr="00544170">
        <w:rPr>
          <w:szCs w:val="19"/>
          <w:lang w:val="en-GB"/>
        </w:rPr>
        <w:t>Seme</w:t>
      </w:r>
      <w:proofErr w:type="spellEnd"/>
      <w:r w:rsidRPr="00544170">
        <w:rPr>
          <w:szCs w:val="19"/>
          <w:lang w:val="en-GB"/>
        </w:rPr>
        <w:t xml:space="preserve"> </w:t>
      </w:r>
      <w:proofErr w:type="spellStart"/>
      <w:r w:rsidRPr="00544170">
        <w:rPr>
          <w:szCs w:val="19"/>
          <w:lang w:val="en-GB"/>
        </w:rPr>
        <w:t>kukuruza</w:t>
      </w:r>
      <w:proofErr w:type="spellEnd"/>
      <w:r w:rsidRPr="00544170">
        <w:rPr>
          <w:szCs w:val="19"/>
          <w:lang w:val="en-GB"/>
        </w:rPr>
        <w:t xml:space="preserve"> </w:t>
      </w:r>
      <w:proofErr w:type="spellStart"/>
      <w:r w:rsidRPr="00544170">
        <w:rPr>
          <w:szCs w:val="19"/>
          <w:lang w:val="en-GB"/>
        </w:rPr>
        <w:t>odlikuje</w:t>
      </w:r>
      <w:proofErr w:type="spellEnd"/>
      <w:r w:rsidRPr="00544170">
        <w:rPr>
          <w:szCs w:val="19"/>
          <w:lang w:val="en-GB"/>
        </w:rPr>
        <w:t xml:space="preserve"> se </w:t>
      </w:r>
      <w:proofErr w:type="spellStart"/>
      <w:r w:rsidRPr="00544170">
        <w:rPr>
          <w:szCs w:val="19"/>
          <w:lang w:val="en-GB"/>
        </w:rPr>
        <w:t>raznovrsošću</w:t>
      </w:r>
      <w:proofErr w:type="spellEnd"/>
      <w:r w:rsidRPr="00544170">
        <w:rPr>
          <w:szCs w:val="19"/>
          <w:lang w:val="en-GB"/>
        </w:rPr>
        <w:t xml:space="preserve"> </w:t>
      </w:r>
      <w:proofErr w:type="spellStart"/>
      <w:r w:rsidRPr="00544170">
        <w:rPr>
          <w:szCs w:val="19"/>
          <w:lang w:val="en-GB"/>
        </w:rPr>
        <w:t>oblika</w:t>
      </w:r>
      <w:proofErr w:type="spellEnd"/>
      <w:r w:rsidRPr="00544170">
        <w:rPr>
          <w:szCs w:val="19"/>
          <w:lang w:val="en-GB"/>
        </w:rPr>
        <w:t xml:space="preserve"> i </w:t>
      </w:r>
      <w:proofErr w:type="spellStart"/>
      <w:r w:rsidRPr="00544170">
        <w:rPr>
          <w:szCs w:val="19"/>
          <w:lang w:val="en-GB"/>
        </w:rPr>
        <w:t>veličina</w:t>
      </w:r>
      <w:proofErr w:type="spellEnd"/>
      <w:r w:rsidRPr="00544170">
        <w:rPr>
          <w:szCs w:val="19"/>
          <w:lang w:val="en-GB"/>
        </w:rPr>
        <w:t xml:space="preserve">, </w:t>
      </w:r>
      <w:proofErr w:type="spellStart"/>
      <w:r w:rsidRPr="00544170">
        <w:rPr>
          <w:szCs w:val="19"/>
          <w:lang w:val="en-GB"/>
        </w:rPr>
        <w:t>koje</w:t>
      </w:r>
      <w:proofErr w:type="spellEnd"/>
      <w:r w:rsidRPr="00544170">
        <w:rPr>
          <w:szCs w:val="19"/>
          <w:lang w:val="en-GB"/>
        </w:rPr>
        <w:t xml:space="preserve"> </w:t>
      </w:r>
      <w:proofErr w:type="spellStart"/>
      <w:r w:rsidRPr="00544170">
        <w:rPr>
          <w:szCs w:val="19"/>
          <w:lang w:val="en-GB"/>
        </w:rPr>
        <w:t>po</w:t>
      </w:r>
      <w:proofErr w:type="spellEnd"/>
      <w:r w:rsidRPr="00544170">
        <w:rPr>
          <w:szCs w:val="19"/>
          <w:lang w:val="en-GB"/>
        </w:rPr>
        <w:t xml:space="preserve"> </w:t>
      </w:r>
      <w:proofErr w:type="spellStart"/>
      <w:r w:rsidRPr="00544170">
        <w:rPr>
          <w:szCs w:val="19"/>
          <w:lang w:val="en-GB"/>
        </w:rPr>
        <w:t>srednoilineposrednoutičuna</w:t>
      </w:r>
      <w:proofErr w:type="spellEnd"/>
      <w:r w:rsidRPr="00544170">
        <w:rPr>
          <w:szCs w:val="19"/>
          <w:lang w:val="en-GB"/>
        </w:rPr>
        <w:t xml:space="preserve"> </w:t>
      </w:r>
      <w:proofErr w:type="spellStart"/>
      <w:r w:rsidRPr="00544170">
        <w:rPr>
          <w:szCs w:val="19"/>
          <w:lang w:val="en-GB"/>
        </w:rPr>
        <w:t>fiziološke</w:t>
      </w:r>
      <w:proofErr w:type="spellEnd"/>
      <w:r w:rsidRPr="00544170">
        <w:rPr>
          <w:szCs w:val="19"/>
          <w:lang w:val="en-GB"/>
        </w:rPr>
        <w:t xml:space="preserve"> </w:t>
      </w:r>
      <w:proofErr w:type="spellStart"/>
      <w:r w:rsidRPr="00544170">
        <w:rPr>
          <w:szCs w:val="19"/>
          <w:lang w:val="en-GB"/>
        </w:rPr>
        <w:t>osobine</w:t>
      </w:r>
      <w:proofErr w:type="spellEnd"/>
      <w:r w:rsidRPr="00544170">
        <w:rPr>
          <w:szCs w:val="19"/>
          <w:lang w:val="en-GB"/>
        </w:rPr>
        <w:t xml:space="preserve">. </w:t>
      </w:r>
      <w:proofErr w:type="spellStart"/>
      <w:r w:rsidRPr="00544170">
        <w:rPr>
          <w:szCs w:val="19"/>
          <w:lang w:val="en-GB"/>
        </w:rPr>
        <w:t>Ciljrada</w:t>
      </w:r>
      <w:proofErr w:type="spellEnd"/>
      <w:r w:rsidRPr="00544170">
        <w:rPr>
          <w:szCs w:val="19"/>
          <w:lang w:val="en-GB"/>
        </w:rPr>
        <w:t xml:space="preserve"> je bio </w:t>
      </w:r>
      <w:proofErr w:type="spellStart"/>
      <w:r w:rsidRPr="00544170">
        <w:rPr>
          <w:szCs w:val="19"/>
          <w:lang w:val="en-GB"/>
        </w:rPr>
        <w:t>da</w:t>
      </w:r>
      <w:proofErr w:type="spellEnd"/>
      <w:r w:rsidRPr="00544170">
        <w:rPr>
          <w:szCs w:val="19"/>
          <w:lang w:val="en-GB"/>
        </w:rPr>
        <w:t xml:space="preserve"> se </w:t>
      </w:r>
      <w:proofErr w:type="spellStart"/>
      <w:r w:rsidRPr="00544170">
        <w:rPr>
          <w:szCs w:val="19"/>
          <w:lang w:val="en-GB"/>
        </w:rPr>
        <w:t>utvrdi</w:t>
      </w:r>
      <w:proofErr w:type="spellEnd"/>
      <w:r w:rsidRPr="00544170">
        <w:rPr>
          <w:szCs w:val="19"/>
          <w:lang w:val="en-GB"/>
        </w:rPr>
        <w:t xml:space="preserve"> </w:t>
      </w:r>
      <w:proofErr w:type="spellStart"/>
      <w:r w:rsidRPr="00544170">
        <w:rPr>
          <w:szCs w:val="19"/>
          <w:lang w:val="en-GB"/>
        </w:rPr>
        <w:t>značaj</w:t>
      </w:r>
      <w:proofErr w:type="spellEnd"/>
      <w:r w:rsidRPr="00544170">
        <w:rPr>
          <w:szCs w:val="19"/>
          <w:lang w:val="en-GB"/>
        </w:rPr>
        <w:t xml:space="preserve"> </w:t>
      </w:r>
      <w:proofErr w:type="spellStart"/>
      <w:r w:rsidRPr="00544170">
        <w:rPr>
          <w:szCs w:val="19"/>
          <w:lang w:val="en-GB"/>
        </w:rPr>
        <w:t>oblika</w:t>
      </w:r>
      <w:proofErr w:type="spellEnd"/>
      <w:r w:rsidRPr="00544170">
        <w:rPr>
          <w:szCs w:val="19"/>
          <w:lang w:val="en-GB"/>
        </w:rPr>
        <w:t xml:space="preserve"> i </w:t>
      </w:r>
      <w:proofErr w:type="spellStart"/>
      <w:r w:rsidRPr="00544170">
        <w:rPr>
          <w:szCs w:val="19"/>
          <w:lang w:val="en-GB"/>
        </w:rPr>
        <w:t>veličine</w:t>
      </w:r>
      <w:proofErr w:type="spellEnd"/>
      <w:r w:rsidRPr="00544170">
        <w:rPr>
          <w:szCs w:val="19"/>
          <w:lang w:val="en-GB"/>
        </w:rPr>
        <w:t xml:space="preserve"> </w:t>
      </w:r>
      <w:proofErr w:type="spellStart"/>
      <w:r w:rsidRPr="00544170">
        <w:rPr>
          <w:szCs w:val="19"/>
          <w:lang w:val="en-GB"/>
        </w:rPr>
        <w:t>semenana</w:t>
      </w:r>
      <w:proofErr w:type="spellEnd"/>
      <w:r w:rsidRPr="00544170">
        <w:rPr>
          <w:szCs w:val="19"/>
          <w:lang w:val="en-GB"/>
        </w:rPr>
        <w:t xml:space="preserve"> </w:t>
      </w:r>
      <w:proofErr w:type="spellStart"/>
      <w:r w:rsidRPr="00544170">
        <w:rPr>
          <w:szCs w:val="19"/>
          <w:lang w:val="en-GB"/>
        </w:rPr>
        <w:t>energiju</w:t>
      </w:r>
      <w:proofErr w:type="spellEnd"/>
      <w:r w:rsidRPr="00544170">
        <w:rPr>
          <w:szCs w:val="19"/>
          <w:lang w:val="en-GB"/>
        </w:rPr>
        <w:t xml:space="preserve"> I </w:t>
      </w:r>
      <w:proofErr w:type="spellStart"/>
      <w:r w:rsidRPr="00544170">
        <w:rPr>
          <w:szCs w:val="19"/>
          <w:lang w:val="en-GB"/>
        </w:rPr>
        <w:t>klijavost</w:t>
      </w:r>
      <w:proofErr w:type="spellEnd"/>
      <w:r w:rsidRPr="00544170">
        <w:rPr>
          <w:szCs w:val="19"/>
          <w:lang w:val="en-GB"/>
        </w:rPr>
        <w:t xml:space="preserve"> </w:t>
      </w:r>
      <w:proofErr w:type="spellStart"/>
      <w:r w:rsidRPr="00544170">
        <w:rPr>
          <w:szCs w:val="19"/>
          <w:lang w:val="en-GB"/>
        </w:rPr>
        <w:t>semena</w:t>
      </w:r>
      <w:proofErr w:type="spellEnd"/>
      <w:r w:rsidRPr="00544170">
        <w:rPr>
          <w:szCs w:val="19"/>
          <w:lang w:val="en-GB"/>
        </w:rPr>
        <w:t xml:space="preserve">. U </w:t>
      </w:r>
      <w:proofErr w:type="spellStart"/>
      <w:r w:rsidRPr="00544170">
        <w:rPr>
          <w:szCs w:val="19"/>
          <w:lang w:val="en-GB"/>
        </w:rPr>
        <w:t>ogledu</w:t>
      </w:r>
      <w:proofErr w:type="spellEnd"/>
      <w:r w:rsidRPr="00544170">
        <w:rPr>
          <w:szCs w:val="19"/>
          <w:lang w:val="en-GB"/>
        </w:rPr>
        <w:t xml:space="preserve"> </w:t>
      </w:r>
      <w:proofErr w:type="spellStart"/>
      <w:r w:rsidRPr="00544170">
        <w:rPr>
          <w:szCs w:val="19"/>
          <w:lang w:val="en-GB"/>
        </w:rPr>
        <w:t>kao</w:t>
      </w:r>
      <w:proofErr w:type="spellEnd"/>
      <w:r w:rsidRPr="00544170">
        <w:rPr>
          <w:szCs w:val="19"/>
          <w:lang w:val="en-GB"/>
        </w:rPr>
        <w:t xml:space="preserve"> </w:t>
      </w:r>
      <w:proofErr w:type="spellStart"/>
      <w:r w:rsidRPr="00544170">
        <w:rPr>
          <w:szCs w:val="19"/>
          <w:lang w:val="en-GB"/>
        </w:rPr>
        <w:t>semenski</w:t>
      </w:r>
      <w:proofErr w:type="spellEnd"/>
      <w:r w:rsidRPr="00544170">
        <w:rPr>
          <w:szCs w:val="19"/>
          <w:lang w:val="en-GB"/>
        </w:rPr>
        <w:t xml:space="preserve"> material </w:t>
      </w:r>
      <w:proofErr w:type="spellStart"/>
      <w:r w:rsidRPr="00544170">
        <w:rPr>
          <w:szCs w:val="19"/>
          <w:lang w:val="en-GB"/>
        </w:rPr>
        <w:t>korišćeno</w:t>
      </w:r>
      <w:proofErr w:type="spellEnd"/>
      <w:r w:rsidRPr="00544170">
        <w:rPr>
          <w:szCs w:val="19"/>
          <w:lang w:val="en-GB"/>
        </w:rPr>
        <w:t xml:space="preserve"> je </w:t>
      </w:r>
      <w:proofErr w:type="spellStart"/>
      <w:r w:rsidRPr="00544170">
        <w:rPr>
          <w:szCs w:val="19"/>
          <w:lang w:val="en-GB"/>
        </w:rPr>
        <w:t>osam</w:t>
      </w:r>
      <w:proofErr w:type="spellEnd"/>
      <w:r w:rsidRPr="00544170">
        <w:rPr>
          <w:szCs w:val="19"/>
          <w:lang w:val="en-GB"/>
        </w:rPr>
        <w:t xml:space="preserve"> </w:t>
      </w:r>
      <w:proofErr w:type="spellStart"/>
      <w:r w:rsidRPr="00544170">
        <w:rPr>
          <w:szCs w:val="19"/>
          <w:lang w:val="en-GB"/>
        </w:rPr>
        <w:t>hibrida</w:t>
      </w:r>
      <w:proofErr w:type="spellEnd"/>
      <w:r w:rsidRPr="00544170">
        <w:rPr>
          <w:szCs w:val="19"/>
          <w:lang w:val="en-GB"/>
        </w:rPr>
        <w:t xml:space="preserve"> (ZP196, ZP260, ZP341, ZP360, ZP434, ZP 677, ZP684, ZP704. U </w:t>
      </w:r>
      <w:proofErr w:type="spellStart"/>
      <w:r w:rsidRPr="00544170">
        <w:rPr>
          <w:szCs w:val="19"/>
          <w:lang w:val="en-GB"/>
        </w:rPr>
        <w:t>laboratorijskim</w:t>
      </w:r>
      <w:proofErr w:type="spellEnd"/>
      <w:r w:rsidRPr="00544170">
        <w:rPr>
          <w:szCs w:val="19"/>
          <w:lang w:val="en-GB"/>
        </w:rPr>
        <w:t xml:space="preserve"> </w:t>
      </w:r>
      <w:proofErr w:type="spellStart"/>
      <w:r w:rsidRPr="00544170">
        <w:rPr>
          <w:szCs w:val="19"/>
          <w:lang w:val="en-GB"/>
        </w:rPr>
        <w:t>uslovima</w:t>
      </w:r>
      <w:proofErr w:type="spellEnd"/>
      <w:r w:rsidRPr="00544170">
        <w:rPr>
          <w:szCs w:val="19"/>
          <w:lang w:val="en-GB"/>
        </w:rPr>
        <w:t xml:space="preserve"> </w:t>
      </w:r>
      <w:proofErr w:type="spellStart"/>
      <w:r w:rsidRPr="00544170">
        <w:rPr>
          <w:szCs w:val="19"/>
          <w:lang w:val="en-GB"/>
        </w:rPr>
        <w:t>posmatrane</w:t>
      </w:r>
      <w:proofErr w:type="spellEnd"/>
      <w:r w:rsidRPr="00544170">
        <w:rPr>
          <w:szCs w:val="19"/>
          <w:lang w:val="en-GB"/>
        </w:rPr>
        <w:t xml:space="preserve"> </w:t>
      </w:r>
      <w:proofErr w:type="spellStart"/>
      <w:r w:rsidRPr="00544170">
        <w:rPr>
          <w:szCs w:val="19"/>
          <w:lang w:val="en-GB"/>
        </w:rPr>
        <w:t>su</w:t>
      </w:r>
      <w:proofErr w:type="spellEnd"/>
      <w:r w:rsidRPr="00544170">
        <w:rPr>
          <w:szCs w:val="19"/>
          <w:lang w:val="en-GB"/>
        </w:rPr>
        <w:t xml:space="preserve"> </w:t>
      </w:r>
      <w:proofErr w:type="spellStart"/>
      <w:r w:rsidRPr="00544170">
        <w:rPr>
          <w:szCs w:val="19"/>
          <w:lang w:val="en-GB"/>
        </w:rPr>
        <w:t>osobine</w:t>
      </w:r>
      <w:proofErr w:type="spellEnd"/>
      <w:r w:rsidRPr="00544170">
        <w:rPr>
          <w:szCs w:val="19"/>
          <w:lang w:val="en-GB"/>
        </w:rPr>
        <w:t xml:space="preserve"> </w:t>
      </w:r>
      <w:proofErr w:type="spellStart"/>
      <w:r w:rsidRPr="00544170">
        <w:rPr>
          <w:szCs w:val="19"/>
          <w:lang w:val="en-GB"/>
        </w:rPr>
        <w:t>oblika</w:t>
      </w:r>
      <w:proofErr w:type="spellEnd"/>
      <w:r w:rsidRPr="00544170">
        <w:rPr>
          <w:szCs w:val="19"/>
          <w:lang w:val="en-GB"/>
        </w:rPr>
        <w:t xml:space="preserve"> i </w:t>
      </w:r>
      <w:proofErr w:type="spellStart"/>
      <w:r w:rsidRPr="00544170">
        <w:rPr>
          <w:szCs w:val="19"/>
          <w:lang w:val="en-GB"/>
        </w:rPr>
        <w:t>veličine</w:t>
      </w:r>
      <w:proofErr w:type="spellEnd"/>
      <w:r w:rsidRPr="00544170">
        <w:rPr>
          <w:szCs w:val="19"/>
          <w:lang w:val="en-GB"/>
        </w:rPr>
        <w:t xml:space="preserve"> </w:t>
      </w:r>
      <w:proofErr w:type="spellStart"/>
      <w:r w:rsidRPr="00544170">
        <w:rPr>
          <w:szCs w:val="19"/>
          <w:lang w:val="en-GB"/>
        </w:rPr>
        <w:t>seme</w:t>
      </w:r>
      <w:proofErr w:type="spellEnd"/>
      <w:r w:rsidRPr="00544170">
        <w:rPr>
          <w:szCs w:val="19"/>
          <w:lang w:val="en-GB"/>
        </w:rPr>
        <w:t xml:space="preserve">. </w:t>
      </w:r>
      <w:proofErr w:type="spellStart"/>
      <w:r w:rsidRPr="00544170">
        <w:rPr>
          <w:szCs w:val="19"/>
          <w:lang w:val="en-GB"/>
        </w:rPr>
        <w:t>Izvojeno</w:t>
      </w:r>
      <w:proofErr w:type="spellEnd"/>
      <w:r w:rsidRPr="00544170">
        <w:rPr>
          <w:szCs w:val="19"/>
          <w:lang w:val="en-GB"/>
        </w:rPr>
        <w:t xml:space="preserve"> je </w:t>
      </w:r>
      <w:proofErr w:type="spellStart"/>
      <w:r w:rsidRPr="00544170">
        <w:rPr>
          <w:szCs w:val="19"/>
          <w:lang w:val="en-GB"/>
        </w:rPr>
        <w:t>četiri</w:t>
      </w:r>
      <w:proofErr w:type="spellEnd"/>
      <w:r w:rsidRPr="00544170">
        <w:rPr>
          <w:szCs w:val="19"/>
          <w:lang w:val="en-GB"/>
        </w:rPr>
        <w:t xml:space="preserve"> </w:t>
      </w:r>
      <w:proofErr w:type="spellStart"/>
      <w:r w:rsidRPr="00544170">
        <w:rPr>
          <w:szCs w:val="19"/>
          <w:lang w:val="en-GB"/>
        </w:rPr>
        <w:t>frakcija</w:t>
      </w:r>
      <w:proofErr w:type="spellEnd"/>
      <w:r w:rsidRPr="00544170">
        <w:rPr>
          <w:szCs w:val="19"/>
          <w:lang w:val="en-GB"/>
        </w:rPr>
        <w:t xml:space="preserve"> SP. SO. SSP, SSO. </w:t>
      </w:r>
      <w:proofErr w:type="spellStart"/>
      <w:r w:rsidRPr="00544170">
        <w:rPr>
          <w:szCs w:val="19"/>
          <w:lang w:val="en-GB"/>
        </w:rPr>
        <w:t>Od</w:t>
      </w:r>
      <w:proofErr w:type="spellEnd"/>
      <w:r w:rsidRPr="00544170">
        <w:rPr>
          <w:szCs w:val="19"/>
          <w:lang w:val="en-GB"/>
        </w:rPr>
        <w:t xml:space="preserve"> </w:t>
      </w:r>
      <w:proofErr w:type="spellStart"/>
      <w:r w:rsidRPr="00544170">
        <w:rPr>
          <w:szCs w:val="19"/>
          <w:lang w:val="en-GB"/>
        </w:rPr>
        <w:t>osobina</w:t>
      </w:r>
      <w:proofErr w:type="spellEnd"/>
      <w:r w:rsidRPr="00544170">
        <w:rPr>
          <w:szCs w:val="19"/>
          <w:lang w:val="en-GB"/>
        </w:rPr>
        <w:t xml:space="preserve"> </w:t>
      </w:r>
      <w:proofErr w:type="spellStart"/>
      <w:r w:rsidRPr="00544170">
        <w:rPr>
          <w:szCs w:val="19"/>
          <w:lang w:val="en-GB"/>
        </w:rPr>
        <w:t>određena</w:t>
      </w:r>
      <w:proofErr w:type="spellEnd"/>
      <w:r w:rsidRPr="00544170">
        <w:rPr>
          <w:szCs w:val="19"/>
          <w:lang w:val="en-GB"/>
        </w:rPr>
        <w:t xml:space="preserve"> je </w:t>
      </w:r>
      <w:proofErr w:type="spellStart"/>
      <w:r w:rsidRPr="00544170">
        <w:rPr>
          <w:szCs w:val="19"/>
          <w:lang w:val="en-GB"/>
        </w:rPr>
        <w:t>masa</w:t>
      </w:r>
      <w:proofErr w:type="spellEnd"/>
      <w:r w:rsidRPr="00544170">
        <w:rPr>
          <w:szCs w:val="19"/>
          <w:lang w:val="en-GB"/>
        </w:rPr>
        <w:t xml:space="preserve"> </w:t>
      </w:r>
      <w:proofErr w:type="spellStart"/>
      <w:r w:rsidRPr="00544170">
        <w:rPr>
          <w:szCs w:val="19"/>
          <w:lang w:val="en-GB"/>
        </w:rPr>
        <w:t>semena</w:t>
      </w:r>
      <w:proofErr w:type="spellEnd"/>
      <w:r w:rsidRPr="00544170">
        <w:rPr>
          <w:szCs w:val="19"/>
          <w:lang w:val="en-GB"/>
        </w:rPr>
        <w:t xml:space="preserve">, </w:t>
      </w:r>
      <w:proofErr w:type="spellStart"/>
      <w:r w:rsidRPr="00544170">
        <w:rPr>
          <w:szCs w:val="19"/>
          <w:lang w:val="en-GB"/>
        </w:rPr>
        <w:t>energija</w:t>
      </w:r>
      <w:proofErr w:type="spellEnd"/>
      <w:r w:rsidRPr="00544170">
        <w:rPr>
          <w:szCs w:val="19"/>
          <w:lang w:val="en-GB"/>
        </w:rPr>
        <w:t xml:space="preserve"> </w:t>
      </w:r>
      <w:proofErr w:type="spellStart"/>
      <w:r w:rsidRPr="00544170">
        <w:rPr>
          <w:szCs w:val="19"/>
          <w:lang w:val="en-GB"/>
        </w:rPr>
        <w:t>klijanja</w:t>
      </w:r>
      <w:proofErr w:type="spellEnd"/>
      <w:r w:rsidRPr="00544170">
        <w:rPr>
          <w:szCs w:val="19"/>
          <w:lang w:val="en-GB"/>
        </w:rPr>
        <w:t xml:space="preserve">, </w:t>
      </w:r>
      <w:proofErr w:type="spellStart"/>
      <w:r w:rsidRPr="00544170">
        <w:rPr>
          <w:szCs w:val="19"/>
          <w:lang w:val="en-GB"/>
        </w:rPr>
        <w:t>klijavost</w:t>
      </w:r>
      <w:proofErr w:type="spellEnd"/>
      <w:r w:rsidRPr="00544170">
        <w:rPr>
          <w:szCs w:val="19"/>
          <w:lang w:val="en-GB"/>
        </w:rPr>
        <w:t xml:space="preserve">. </w:t>
      </w:r>
      <w:proofErr w:type="spellStart"/>
      <w:r w:rsidRPr="00544170">
        <w:rPr>
          <w:szCs w:val="19"/>
          <w:lang w:val="en-GB"/>
        </w:rPr>
        <w:t>Genotip</w:t>
      </w:r>
      <w:proofErr w:type="spellEnd"/>
      <w:r w:rsidRPr="00544170">
        <w:rPr>
          <w:szCs w:val="19"/>
          <w:lang w:val="en-GB"/>
        </w:rPr>
        <w:t xml:space="preserve"> i </w:t>
      </w:r>
      <w:proofErr w:type="spellStart"/>
      <w:r w:rsidRPr="00544170">
        <w:rPr>
          <w:szCs w:val="19"/>
          <w:lang w:val="en-GB"/>
        </w:rPr>
        <w:t>frakcija</w:t>
      </w:r>
      <w:proofErr w:type="spellEnd"/>
      <w:r w:rsidRPr="00544170">
        <w:rPr>
          <w:szCs w:val="19"/>
          <w:lang w:val="en-GB"/>
        </w:rPr>
        <w:t xml:space="preserve"> </w:t>
      </w:r>
      <w:proofErr w:type="spellStart"/>
      <w:r w:rsidRPr="00544170">
        <w:rPr>
          <w:szCs w:val="19"/>
          <w:lang w:val="en-GB"/>
        </w:rPr>
        <w:t>semena</w:t>
      </w:r>
      <w:proofErr w:type="spellEnd"/>
      <w:r w:rsidRPr="00544170">
        <w:rPr>
          <w:szCs w:val="19"/>
          <w:lang w:val="en-GB"/>
        </w:rPr>
        <w:t xml:space="preserve"> </w:t>
      </w:r>
      <w:proofErr w:type="spellStart"/>
      <w:r w:rsidRPr="00544170">
        <w:rPr>
          <w:szCs w:val="19"/>
          <w:lang w:val="en-GB"/>
        </w:rPr>
        <w:t>imale</w:t>
      </w:r>
      <w:proofErr w:type="spellEnd"/>
      <w:r w:rsidRPr="00544170">
        <w:rPr>
          <w:szCs w:val="19"/>
          <w:lang w:val="en-GB"/>
        </w:rPr>
        <w:t xml:space="preserve"> </w:t>
      </w:r>
      <w:proofErr w:type="spellStart"/>
      <w:r w:rsidRPr="00544170">
        <w:rPr>
          <w:szCs w:val="19"/>
          <w:lang w:val="en-GB"/>
        </w:rPr>
        <w:t>su</w:t>
      </w:r>
      <w:proofErr w:type="spellEnd"/>
      <w:r w:rsidRPr="00544170">
        <w:rPr>
          <w:szCs w:val="19"/>
          <w:lang w:val="en-GB"/>
        </w:rPr>
        <w:t xml:space="preserve"> </w:t>
      </w:r>
      <w:proofErr w:type="spellStart"/>
      <w:r w:rsidRPr="00544170">
        <w:rPr>
          <w:szCs w:val="19"/>
          <w:lang w:val="en-GB"/>
        </w:rPr>
        <w:t>značajnog</w:t>
      </w:r>
      <w:proofErr w:type="spellEnd"/>
      <w:r w:rsidRPr="00544170">
        <w:rPr>
          <w:szCs w:val="19"/>
          <w:lang w:val="en-GB"/>
        </w:rPr>
        <w:t xml:space="preserve"> </w:t>
      </w:r>
      <w:proofErr w:type="spellStart"/>
      <w:r w:rsidRPr="00544170">
        <w:rPr>
          <w:szCs w:val="19"/>
          <w:lang w:val="en-GB"/>
        </w:rPr>
        <w:t>uticaja</w:t>
      </w:r>
      <w:proofErr w:type="spellEnd"/>
      <w:r w:rsidRPr="00544170">
        <w:rPr>
          <w:szCs w:val="19"/>
          <w:lang w:val="en-GB"/>
        </w:rPr>
        <w:t xml:space="preserve"> </w:t>
      </w:r>
      <w:proofErr w:type="spellStart"/>
      <w:r w:rsidRPr="00544170">
        <w:rPr>
          <w:szCs w:val="19"/>
          <w:lang w:val="en-GB"/>
        </w:rPr>
        <w:t>na</w:t>
      </w:r>
      <w:proofErr w:type="spellEnd"/>
      <w:r w:rsidRPr="00544170">
        <w:rPr>
          <w:szCs w:val="19"/>
          <w:lang w:val="en-GB"/>
        </w:rPr>
        <w:t xml:space="preserve"> </w:t>
      </w:r>
      <w:proofErr w:type="spellStart"/>
      <w:r w:rsidRPr="00544170">
        <w:rPr>
          <w:szCs w:val="19"/>
          <w:lang w:val="en-GB"/>
        </w:rPr>
        <w:t>varijansu</w:t>
      </w:r>
      <w:proofErr w:type="spellEnd"/>
      <w:r w:rsidRPr="00544170">
        <w:rPr>
          <w:szCs w:val="19"/>
          <w:lang w:val="en-GB"/>
        </w:rPr>
        <w:t xml:space="preserve"> </w:t>
      </w:r>
      <w:proofErr w:type="spellStart"/>
      <w:r w:rsidRPr="00544170">
        <w:rPr>
          <w:szCs w:val="19"/>
          <w:lang w:val="en-GB"/>
        </w:rPr>
        <w:t>formiranja</w:t>
      </w:r>
      <w:proofErr w:type="spellEnd"/>
      <w:r w:rsidRPr="00544170">
        <w:rPr>
          <w:szCs w:val="19"/>
          <w:lang w:val="en-GB"/>
        </w:rPr>
        <w:t xml:space="preserve"> </w:t>
      </w:r>
      <w:proofErr w:type="spellStart"/>
      <w:r w:rsidRPr="00544170">
        <w:rPr>
          <w:szCs w:val="19"/>
          <w:lang w:val="en-GB"/>
        </w:rPr>
        <w:t>mase</w:t>
      </w:r>
      <w:proofErr w:type="spellEnd"/>
      <w:r w:rsidRPr="00544170">
        <w:rPr>
          <w:szCs w:val="19"/>
          <w:lang w:val="en-GB"/>
        </w:rPr>
        <w:t xml:space="preserve"> </w:t>
      </w:r>
      <w:proofErr w:type="spellStart"/>
      <w:r w:rsidRPr="00544170">
        <w:rPr>
          <w:szCs w:val="19"/>
          <w:lang w:val="en-GB"/>
        </w:rPr>
        <w:t>semena</w:t>
      </w:r>
      <w:proofErr w:type="spellEnd"/>
      <w:r w:rsidRPr="00544170">
        <w:rPr>
          <w:szCs w:val="19"/>
          <w:lang w:val="en-GB"/>
        </w:rPr>
        <w:t xml:space="preserve"> R</w:t>
      </w:r>
      <w:r w:rsidRPr="00544170">
        <w:rPr>
          <w:szCs w:val="19"/>
          <w:vertAlign w:val="superscript"/>
          <w:lang w:val="en-GB"/>
        </w:rPr>
        <w:t>2</w:t>
      </w:r>
      <w:r w:rsidRPr="00544170">
        <w:rPr>
          <w:szCs w:val="19"/>
          <w:lang w:val="en-GB"/>
        </w:rPr>
        <w:t xml:space="preserve">≥0,911, </w:t>
      </w:r>
      <w:proofErr w:type="spellStart"/>
      <w:r w:rsidRPr="00544170">
        <w:rPr>
          <w:szCs w:val="19"/>
          <w:lang w:val="en-GB"/>
        </w:rPr>
        <w:t>dok</w:t>
      </w:r>
      <w:proofErr w:type="spellEnd"/>
      <w:r w:rsidRPr="00544170">
        <w:rPr>
          <w:szCs w:val="19"/>
          <w:lang w:val="en-GB"/>
        </w:rPr>
        <w:t xml:space="preserve"> </w:t>
      </w:r>
      <w:proofErr w:type="spellStart"/>
      <w:r w:rsidRPr="00544170">
        <w:rPr>
          <w:szCs w:val="19"/>
          <w:lang w:val="en-GB"/>
        </w:rPr>
        <w:t>za</w:t>
      </w:r>
      <w:proofErr w:type="spellEnd"/>
      <w:r w:rsidRPr="00544170">
        <w:rPr>
          <w:szCs w:val="19"/>
          <w:lang w:val="en-GB"/>
        </w:rPr>
        <w:t xml:space="preserve"> </w:t>
      </w:r>
      <w:proofErr w:type="spellStart"/>
      <w:r w:rsidRPr="00544170">
        <w:rPr>
          <w:szCs w:val="19"/>
          <w:lang w:val="en-GB"/>
        </w:rPr>
        <w:t>energiju</w:t>
      </w:r>
      <w:proofErr w:type="spellEnd"/>
      <w:r w:rsidRPr="00544170">
        <w:rPr>
          <w:szCs w:val="19"/>
          <w:lang w:val="en-GB"/>
        </w:rPr>
        <w:t xml:space="preserve"> i </w:t>
      </w:r>
      <w:proofErr w:type="spellStart"/>
      <w:r w:rsidRPr="00544170">
        <w:rPr>
          <w:szCs w:val="19"/>
          <w:lang w:val="en-GB"/>
        </w:rPr>
        <w:t>klijavost</w:t>
      </w:r>
      <w:proofErr w:type="spellEnd"/>
      <w:r w:rsidRPr="00544170">
        <w:rPr>
          <w:szCs w:val="19"/>
          <w:lang w:val="en-GB"/>
        </w:rPr>
        <w:t xml:space="preserve"> </w:t>
      </w:r>
      <w:proofErr w:type="spellStart"/>
      <w:r w:rsidRPr="00544170">
        <w:rPr>
          <w:szCs w:val="19"/>
          <w:lang w:val="en-GB"/>
        </w:rPr>
        <w:t>značaj</w:t>
      </w:r>
      <w:proofErr w:type="spellEnd"/>
      <w:r w:rsidRPr="00544170">
        <w:rPr>
          <w:szCs w:val="19"/>
          <w:lang w:val="en-GB"/>
        </w:rPr>
        <w:t xml:space="preserve"> </w:t>
      </w:r>
      <w:proofErr w:type="spellStart"/>
      <w:r w:rsidRPr="00544170">
        <w:rPr>
          <w:szCs w:val="19"/>
          <w:lang w:val="en-GB"/>
        </w:rPr>
        <w:t>ovih</w:t>
      </w:r>
      <w:proofErr w:type="spellEnd"/>
      <w:r w:rsidRPr="00544170">
        <w:rPr>
          <w:szCs w:val="19"/>
          <w:lang w:val="en-GB"/>
        </w:rPr>
        <w:t xml:space="preserve"> </w:t>
      </w:r>
      <w:proofErr w:type="spellStart"/>
      <w:r w:rsidRPr="00544170">
        <w:rPr>
          <w:szCs w:val="19"/>
          <w:lang w:val="en-GB"/>
        </w:rPr>
        <w:t>faktora</w:t>
      </w:r>
      <w:proofErr w:type="spellEnd"/>
      <w:r w:rsidRPr="00544170">
        <w:rPr>
          <w:szCs w:val="19"/>
          <w:lang w:val="en-GB"/>
        </w:rPr>
        <w:t xml:space="preserve"> je </w:t>
      </w:r>
      <w:proofErr w:type="spellStart"/>
      <w:r w:rsidRPr="00544170">
        <w:rPr>
          <w:szCs w:val="19"/>
          <w:lang w:val="en-GB"/>
        </w:rPr>
        <w:t>mali</w:t>
      </w:r>
      <w:proofErr w:type="spellEnd"/>
      <w:r w:rsidRPr="00544170">
        <w:rPr>
          <w:szCs w:val="19"/>
          <w:lang w:val="en-GB"/>
        </w:rPr>
        <w:t xml:space="preserve"> </w:t>
      </w:r>
      <w:proofErr w:type="spellStart"/>
      <w:r w:rsidRPr="00544170">
        <w:rPr>
          <w:szCs w:val="19"/>
          <w:lang w:val="en-GB"/>
        </w:rPr>
        <w:t>sa</w:t>
      </w:r>
      <w:proofErr w:type="spellEnd"/>
      <w:r w:rsidRPr="00544170">
        <w:rPr>
          <w:szCs w:val="19"/>
          <w:lang w:val="en-GB"/>
        </w:rPr>
        <w:t xml:space="preserve"> </w:t>
      </w:r>
      <w:proofErr w:type="spellStart"/>
      <w:r w:rsidRPr="00544170">
        <w:rPr>
          <w:szCs w:val="19"/>
          <w:lang w:val="en-GB"/>
        </w:rPr>
        <w:t>koeficijentom</w:t>
      </w:r>
      <w:proofErr w:type="spellEnd"/>
      <w:r w:rsidRPr="00544170">
        <w:rPr>
          <w:szCs w:val="19"/>
          <w:lang w:val="en-GB"/>
        </w:rPr>
        <w:t xml:space="preserve"> </w:t>
      </w:r>
      <w:proofErr w:type="spellStart"/>
      <w:r w:rsidRPr="00544170">
        <w:rPr>
          <w:szCs w:val="19"/>
          <w:lang w:val="en-GB"/>
        </w:rPr>
        <w:t>determinacije</w:t>
      </w:r>
      <w:proofErr w:type="spellEnd"/>
      <w:r w:rsidRPr="00544170">
        <w:rPr>
          <w:szCs w:val="19"/>
          <w:lang w:val="en-GB"/>
        </w:rPr>
        <w:t xml:space="preserve"> R</w:t>
      </w:r>
      <w:r w:rsidRPr="00544170">
        <w:rPr>
          <w:szCs w:val="19"/>
          <w:vertAlign w:val="superscript"/>
          <w:lang w:val="en-GB"/>
        </w:rPr>
        <w:t>2</w:t>
      </w:r>
      <w:r w:rsidRPr="00544170">
        <w:rPr>
          <w:szCs w:val="19"/>
          <w:lang w:val="en-GB"/>
        </w:rPr>
        <w:t>≤0,129 odnosnoR</w:t>
      </w:r>
      <w:r w:rsidRPr="00544170">
        <w:rPr>
          <w:szCs w:val="19"/>
          <w:vertAlign w:val="superscript"/>
          <w:lang w:val="en-GB"/>
        </w:rPr>
        <w:t>2</w:t>
      </w:r>
      <w:r w:rsidRPr="00544170">
        <w:rPr>
          <w:szCs w:val="19"/>
          <w:lang w:val="en-GB"/>
        </w:rPr>
        <w:t xml:space="preserve">≤0,298. </w:t>
      </w:r>
      <w:proofErr w:type="spellStart"/>
      <w:r w:rsidRPr="00544170">
        <w:rPr>
          <w:szCs w:val="19"/>
          <w:lang w:val="en-GB"/>
        </w:rPr>
        <w:t>Struktura</w:t>
      </w:r>
      <w:proofErr w:type="spellEnd"/>
      <w:r w:rsidRPr="00544170">
        <w:rPr>
          <w:szCs w:val="19"/>
          <w:lang w:val="en-GB"/>
        </w:rPr>
        <w:t xml:space="preserve"> </w:t>
      </w:r>
      <w:proofErr w:type="spellStart"/>
      <w:r w:rsidRPr="00544170">
        <w:rPr>
          <w:szCs w:val="19"/>
          <w:lang w:val="en-GB"/>
        </w:rPr>
        <w:t>semena</w:t>
      </w:r>
      <w:proofErr w:type="spellEnd"/>
      <w:r w:rsidRPr="00544170">
        <w:rPr>
          <w:szCs w:val="19"/>
          <w:lang w:val="en-GB"/>
        </w:rPr>
        <w:t xml:space="preserve"> </w:t>
      </w:r>
      <w:proofErr w:type="spellStart"/>
      <w:r w:rsidRPr="00544170">
        <w:rPr>
          <w:szCs w:val="19"/>
          <w:lang w:val="en-GB"/>
        </w:rPr>
        <w:t>na</w:t>
      </w:r>
      <w:proofErr w:type="spellEnd"/>
      <w:r w:rsidRPr="00544170">
        <w:rPr>
          <w:szCs w:val="19"/>
          <w:lang w:val="en-GB"/>
        </w:rPr>
        <w:t xml:space="preserve"> </w:t>
      </w:r>
      <w:proofErr w:type="spellStart"/>
      <w:r w:rsidRPr="00544170">
        <w:rPr>
          <w:szCs w:val="19"/>
          <w:lang w:val="en-GB"/>
        </w:rPr>
        <w:t>klipu</w:t>
      </w:r>
      <w:proofErr w:type="spellEnd"/>
      <w:r w:rsidRPr="00544170">
        <w:rPr>
          <w:szCs w:val="19"/>
          <w:lang w:val="en-GB"/>
        </w:rPr>
        <w:t xml:space="preserve"> </w:t>
      </w:r>
      <w:proofErr w:type="spellStart"/>
      <w:r w:rsidRPr="00544170">
        <w:rPr>
          <w:szCs w:val="19"/>
          <w:lang w:val="en-GB"/>
        </w:rPr>
        <w:t>podeljena</w:t>
      </w:r>
      <w:proofErr w:type="spellEnd"/>
      <w:r w:rsidRPr="00544170">
        <w:rPr>
          <w:szCs w:val="19"/>
          <w:lang w:val="en-GB"/>
        </w:rPr>
        <w:t xml:space="preserve"> u </w:t>
      </w:r>
      <w:proofErr w:type="spellStart"/>
      <w:r w:rsidRPr="00544170">
        <w:rPr>
          <w:szCs w:val="19"/>
          <w:lang w:val="en-GB"/>
        </w:rPr>
        <w:t>frakcije</w:t>
      </w:r>
      <w:proofErr w:type="spellEnd"/>
      <w:r w:rsidRPr="00544170">
        <w:rPr>
          <w:szCs w:val="19"/>
          <w:lang w:val="en-GB"/>
        </w:rPr>
        <w:t xml:space="preserve"> </w:t>
      </w:r>
      <w:proofErr w:type="spellStart"/>
      <w:r w:rsidRPr="00544170">
        <w:rPr>
          <w:szCs w:val="19"/>
          <w:lang w:val="en-GB"/>
        </w:rPr>
        <w:t>ukazuje</w:t>
      </w:r>
      <w:proofErr w:type="spellEnd"/>
      <w:r w:rsidRPr="00544170">
        <w:rPr>
          <w:szCs w:val="19"/>
          <w:lang w:val="en-GB"/>
        </w:rPr>
        <w:t xml:space="preserve"> </w:t>
      </w:r>
      <w:proofErr w:type="spellStart"/>
      <w:r w:rsidRPr="00544170">
        <w:rPr>
          <w:szCs w:val="19"/>
          <w:lang w:val="en-GB"/>
        </w:rPr>
        <w:t>na</w:t>
      </w:r>
      <w:proofErr w:type="spellEnd"/>
      <w:r w:rsidRPr="00544170">
        <w:rPr>
          <w:szCs w:val="19"/>
          <w:lang w:val="en-GB"/>
        </w:rPr>
        <w:t xml:space="preserve"> </w:t>
      </w:r>
      <w:proofErr w:type="spellStart"/>
      <w:r w:rsidRPr="00544170">
        <w:rPr>
          <w:szCs w:val="19"/>
          <w:lang w:val="en-GB"/>
        </w:rPr>
        <w:t>veće</w:t>
      </w:r>
      <w:proofErr w:type="spellEnd"/>
      <w:r w:rsidRPr="00544170">
        <w:rPr>
          <w:szCs w:val="19"/>
          <w:lang w:val="en-GB"/>
        </w:rPr>
        <w:t xml:space="preserve"> </w:t>
      </w:r>
      <w:proofErr w:type="spellStart"/>
      <w:r w:rsidRPr="00544170">
        <w:rPr>
          <w:szCs w:val="19"/>
          <w:lang w:val="en-GB"/>
        </w:rPr>
        <w:t>prisustvo</w:t>
      </w:r>
      <w:proofErr w:type="spellEnd"/>
      <w:r w:rsidRPr="00544170">
        <w:rPr>
          <w:szCs w:val="19"/>
          <w:lang w:val="en-GB"/>
        </w:rPr>
        <w:t xml:space="preserve"> </w:t>
      </w:r>
      <w:proofErr w:type="spellStart"/>
      <w:r w:rsidRPr="00544170">
        <w:rPr>
          <w:szCs w:val="19"/>
          <w:lang w:val="en-GB"/>
        </w:rPr>
        <w:t>sinih</w:t>
      </w:r>
      <w:proofErr w:type="spellEnd"/>
      <w:r w:rsidRPr="00544170">
        <w:rPr>
          <w:szCs w:val="19"/>
          <w:lang w:val="en-GB"/>
        </w:rPr>
        <w:t xml:space="preserve"> </w:t>
      </w:r>
      <w:proofErr w:type="spellStart"/>
      <w:r w:rsidRPr="00544170">
        <w:rPr>
          <w:szCs w:val="19"/>
          <w:lang w:val="en-GB"/>
        </w:rPr>
        <w:t>frakcija</w:t>
      </w:r>
      <w:proofErr w:type="spellEnd"/>
      <w:r w:rsidRPr="00544170">
        <w:rPr>
          <w:szCs w:val="19"/>
          <w:lang w:val="en-GB"/>
        </w:rPr>
        <w:t xml:space="preserve"> u </w:t>
      </w:r>
      <w:proofErr w:type="spellStart"/>
      <w:r w:rsidRPr="00544170">
        <w:rPr>
          <w:szCs w:val="19"/>
          <w:lang w:val="en-GB"/>
        </w:rPr>
        <w:t>odnosu</w:t>
      </w:r>
      <w:proofErr w:type="spellEnd"/>
      <w:r w:rsidRPr="00544170">
        <w:rPr>
          <w:szCs w:val="19"/>
          <w:lang w:val="en-GB"/>
        </w:rPr>
        <w:t xml:space="preserve"> </w:t>
      </w:r>
      <w:proofErr w:type="spellStart"/>
      <w:r w:rsidRPr="00544170">
        <w:rPr>
          <w:szCs w:val="19"/>
          <w:lang w:val="en-GB"/>
        </w:rPr>
        <w:t>na</w:t>
      </w:r>
      <w:proofErr w:type="spellEnd"/>
      <w:r w:rsidRPr="00544170">
        <w:rPr>
          <w:szCs w:val="19"/>
          <w:lang w:val="en-GB"/>
        </w:rPr>
        <w:t xml:space="preserve"> </w:t>
      </w:r>
      <w:proofErr w:type="spellStart"/>
      <w:r w:rsidRPr="00544170">
        <w:rPr>
          <w:szCs w:val="19"/>
          <w:lang w:val="en-GB"/>
        </w:rPr>
        <w:t>srednje</w:t>
      </w:r>
      <w:proofErr w:type="spellEnd"/>
      <w:r w:rsidRPr="00544170">
        <w:rPr>
          <w:szCs w:val="19"/>
          <w:lang w:val="en-GB"/>
        </w:rPr>
        <w:t xml:space="preserve"> </w:t>
      </w:r>
      <w:proofErr w:type="spellStart"/>
      <w:r w:rsidRPr="00544170">
        <w:rPr>
          <w:szCs w:val="19"/>
          <w:lang w:val="en-GB"/>
        </w:rPr>
        <w:t>sitne</w:t>
      </w:r>
      <w:proofErr w:type="spellEnd"/>
      <w:r w:rsidRPr="00544170">
        <w:rPr>
          <w:szCs w:val="19"/>
          <w:lang w:val="en-GB"/>
        </w:rPr>
        <w:t xml:space="preserve">, a </w:t>
      </w:r>
      <w:proofErr w:type="spellStart"/>
      <w:r w:rsidRPr="00544170">
        <w:rPr>
          <w:szCs w:val="19"/>
          <w:lang w:val="en-GB"/>
        </w:rPr>
        <w:t>po</w:t>
      </w:r>
      <w:proofErr w:type="spellEnd"/>
      <w:r w:rsidRPr="00544170">
        <w:rPr>
          <w:szCs w:val="19"/>
          <w:lang w:val="en-GB"/>
        </w:rPr>
        <w:t xml:space="preserve"> </w:t>
      </w:r>
      <w:proofErr w:type="spellStart"/>
      <w:r w:rsidRPr="00544170">
        <w:rPr>
          <w:szCs w:val="19"/>
          <w:lang w:val="en-GB"/>
        </w:rPr>
        <w:t>obliku</w:t>
      </w:r>
      <w:proofErr w:type="spellEnd"/>
      <w:r w:rsidRPr="00544170">
        <w:rPr>
          <w:szCs w:val="19"/>
          <w:lang w:val="en-GB"/>
        </w:rPr>
        <w:t xml:space="preserve"> </w:t>
      </w:r>
      <w:proofErr w:type="spellStart"/>
      <w:r w:rsidRPr="00544170">
        <w:rPr>
          <w:szCs w:val="19"/>
          <w:lang w:val="en-GB"/>
        </w:rPr>
        <w:t>ujenačenije</w:t>
      </w:r>
      <w:proofErr w:type="spellEnd"/>
      <w:r w:rsidRPr="00544170">
        <w:rPr>
          <w:szCs w:val="19"/>
          <w:lang w:val="en-GB"/>
        </w:rPr>
        <w:t xml:space="preserve"> </w:t>
      </w:r>
      <w:proofErr w:type="spellStart"/>
      <w:r w:rsidRPr="00544170">
        <w:rPr>
          <w:szCs w:val="19"/>
          <w:lang w:val="en-GB"/>
        </w:rPr>
        <w:t>su</w:t>
      </w:r>
      <w:proofErr w:type="spellEnd"/>
      <w:r w:rsidRPr="00544170">
        <w:rPr>
          <w:szCs w:val="19"/>
          <w:lang w:val="en-GB"/>
        </w:rPr>
        <w:t xml:space="preserve"> </w:t>
      </w:r>
      <w:proofErr w:type="spellStart"/>
      <w:r w:rsidRPr="00544170">
        <w:rPr>
          <w:szCs w:val="19"/>
          <w:lang w:val="en-GB"/>
        </w:rPr>
        <w:t>pljosnate</w:t>
      </w:r>
      <w:proofErr w:type="spellEnd"/>
      <w:r w:rsidRPr="00544170">
        <w:rPr>
          <w:szCs w:val="19"/>
          <w:lang w:val="en-GB"/>
        </w:rPr>
        <w:t xml:space="preserve"> </w:t>
      </w:r>
      <w:proofErr w:type="spellStart"/>
      <w:r w:rsidRPr="00544170">
        <w:rPr>
          <w:szCs w:val="19"/>
          <w:lang w:val="en-GB"/>
        </w:rPr>
        <w:t>frakcije</w:t>
      </w:r>
      <w:proofErr w:type="spellEnd"/>
      <w:r w:rsidRPr="00544170">
        <w:rPr>
          <w:szCs w:val="19"/>
          <w:lang w:val="en-GB"/>
        </w:rPr>
        <w:t xml:space="preserve">, </w:t>
      </w:r>
      <w:proofErr w:type="spellStart"/>
      <w:r w:rsidRPr="00544170">
        <w:rPr>
          <w:szCs w:val="19"/>
          <w:lang w:val="en-GB"/>
        </w:rPr>
        <w:t>izmeđukojih</w:t>
      </w:r>
      <w:proofErr w:type="spellEnd"/>
      <w:r w:rsidRPr="00544170">
        <w:rPr>
          <w:szCs w:val="19"/>
          <w:lang w:val="en-GB"/>
        </w:rPr>
        <w:t xml:space="preserve"> ne </w:t>
      </w:r>
      <w:proofErr w:type="spellStart"/>
      <w:r w:rsidRPr="00544170">
        <w:rPr>
          <w:szCs w:val="19"/>
          <w:lang w:val="en-GB"/>
        </w:rPr>
        <w:t>postoji</w:t>
      </w:r>
      <w:proofErr w:type="spellEnd"/>
      <w:r w:rsidRPr="00544170">
        <w:rPr>
          <w:szCs w:val="19"/>
          <w:lang w:val="en-GB"/>
        </w:rPr>
        <w:t xml:space="preserve"> </w:t>
      </w:r>
      <w:proofErr w:type="spellStart"/>
      <w:r w:rsidRPr="00544170">
        <w:rPr>
          <w:szCs w:val="19"/>
          <w:lang w:val="en-GB"/>
        </w:rPr>
        <w:t>statistička</w:t>
      </w:r>
      <w:proofErr w:type="spellEnd"/>
      <w:r w:rsidRPr="00544170">
        <w:rPr>
          <w:szCs w:val="19"/>
          <w:lang w:val="en-GB"/>
        </w:rPr>
        <w:t xml:space="preserve"> </w:t>
      </w:r>
      <w:proofErr w:type="spellStart"/>
      <w:r w:rsidRPr="00544170">
        <w:rPr>
          <w:szCs w:val="19"/>
          <w:lang w:val="en-GB"/>
        </w:rPr>
        <w:t>značajnost</w:t>
      </w:r>
      <w:proofErr w:type="spellEnd"/>
      <w:r w:rsidRPr="00544170">
        <w:rPr>
          <w:szCs w:val="19"/>
          <w:lang w:val="en-GB"/>
        </w:rPr>
        <w:t xml:space="preserve">. </w:t>
      </w:r>
      <w:proofErr w:type="spellStart"/>
      <w:r w:rsidRPr="00544170">
        <w:rPr>
          <w:szCs w:val="19"/>
          <w:lang w:val="en-GB"/>
        </w:rPr>
        <w:t>Energija</w:t>
      </w:r>
      <w:proofErr w:type="spellEnd"/>
      <w:r w:rsidRPr="00544170">
        <w:rPr>
          <w:szCs w:val="19"/>
          <w:lang w:val="en-GB"/>
        </w:rPr>
        <w:t xml:space="preserve"> </w:t>
      </w:r>
      <w:proofErr w:type="spellStart"/>
      <w:r w:rsidRPr="00544170">
        <w:rPr>
          <w:szCs w:val="19"/>
          <w:lang w:val="en-GB"/>
        </w:rPr>
        <w:t>klijanja</w:t>
      </w:r>
      <w:proofErr w:type="spellEnd"/>
      <w:r w:rsidRPr="00544170">
        <w:rPr>
          <w:szCs w:val="19"/>
          <w:lang w:val="en-GB"/>
        </w:rPr>
        <w:t xml:space="preserve"> i </w:t>
      </w:r>
      <w:proofErr w:type="spellStart"/>
      <w:r w:rsidRPr="00544170">
        <w:rPr>
          <w:szCs w:val="19"/>
          <w:lang w:val="en-GB"/>
        </w:rPr>
        <w:t>klijavost</w:t>
      </w:r>
      <w:proofErr w:type="spellEnd"/>
      <w:r w:rsidRPr="00544170">
        <w:rPr>
          <w:szCs w:val="19"/>
          <w:lang w:val="en-GB"/>
        </w:rPr>
        <w:t xml:space="preserve"> </w:t>
      </w:r>
      <w:proofErr w:type="spellStart"/>
      <w:r w:rsidRPr="00544170">
        <w:rPr>
          <w:szCs w:val="19"/>
          <w:lang w:val="en-GB"/>
        </w:rPr>
        <w:t>semena</w:t>
      </w:r>
      <w:proofErr w:type="spellEnd"/>
      <w:r w:rsidRPr="00544170">
        <w:rPr>
          <w:szCs w:val="19"/>
          <w:lang w:val="en-GB"/>
        </w:rPr>
        <w:t xml:space="preserve"> </w:t>
      </w:r>
      <w:proofErr w:type="spellStart"/>
      <w:r w:rsidRPr="00544170">
        <w:rPr>
          <w:szCs w:val="19"/>
          <w:lang w:val="en-GB"/>
        </w:rPr>
        <w:t>kod</w:t>
      </w:r>
      <w:proofErr w:type="spellEnd"/>
      <w:r w:rsidRPr="00544170">
        <w:rPr>
          <w:szCs w:val="19"/>
          <w:lang w:val="en-GB"/>
        </w:rPr>
        <w:t xml:space="preserve"> </w:t>
      </w:r>
      <w:proofErr w:type="spellStart"/>
      <w:r w:rsidRPr="00544170">
        <w:rPr>
          <w:szCs w:val="19"/>
          <w:lang w:val="en-GB"/>
        </w:rPr>
        <w:t>svih</w:t>
      </w:r>
      <w:proofErr w:type="spellEnd"/>
      <w:r w:rsidRPr="00544170">
        <w:rPr>
          <w:szCs w:val="19"/>
          <w:lang w:val="en-GB"/>
        </w:rPr>
        <w:t xml:space="preserve"> </w:t>
      </w:r>
      <w:proofErr w:type="spellStart"/>
      <w:r w:rsidRPr="00544170">
        <w:rPr>
          <w:szCs w:val="19"/>
          <w:lang w:val="en-GB"/>
        </w:rPr>
        <w:t>veličina</w:t>
      </w:r>
      <w:proofErr w:type="spellEnd"/>
      <w:r w:rsidRPr="00544170">
        <w:rPr>
          <w:szCs w:val="19"/>
          <w:lang w:val="en-GB"/>
        </w:rPr>
        <w:t xml:space="preserve"> i </w:t>
      </w:r>
      <w:proofErr w:type="spellStart"/>
      <w:r w:rsidRPr="00544170">
        <w:rPr>
          <w:szCs w:val="19"/>
          <w:lang w:val="en-GB"/>
        </w:rPr>
        <w:t>oblika</w:t>
      </w:r>
      <w:proofErr w:type="spellEnd"/>
      <w:r w:rsidRPr="00544170">
        <w:rPr>
          <w:szCs w:val="19"/>
          <w:lang w:val="en-GB"/>
        </w:rPr>
        <w:t xml:space="preserve"> </w:t>
      </w:r>
      <w:proofErr w:type="spellStart"/>
      <w:r w:rsidRPr="00544170">
        <w:rPr>
          <w:szCs w:val="19"/>
          <w:lang w:val="en-GB"/>
        </w:rPr>
        <w:t>semena</w:t>
      </w:r>
      <w:proofErr w:type="spellEnd"/>
      <w:r w:rsidRPr="00544170">
        <w:rPr>
          <w:szCs w:val="19"/>
          <w:lang w:val="en-GB"/>
        </w:rPr>
        <w:t xml:space="preserve"> je </w:t>
      </w:r>
      <w:proofErr w:type="spellStart"/>
      <w:r w:rsidRPr="00544170">
        <w:rPr>
          <w:szCs w:val="19"/>
          <w:lang w:val="en-GB"/>
        </w:rPr>
        <w:t>visoka</w:t>
      </w:r>
      <w:proofErr w:type="spellEnd"/>
      <w:r w:rsidRPr="00544170">
        <w:rPr>
          <w:szCs w:val="19"/>
          <w:lang w:val="en-GB"/>
        </w:rPr>
        <w:t xml:space="preserve"> </w:t>
      </w:r>
      <w:proofErr w:type="spellStart"/>
      <w:r w:rsidRPr="00544170">
        <w:rPr>
          <w:szCs w:val="19"/>
          <w:lang w:val="en-GB"/>
        </w:rPr>
        <w:t>iznad</w:t>
      </w:r>
      <w:proofErr w:type="spellEnd"/>
      <w:r w:rsidRPr="00544170">
        <w:rPr>
          <w:szCs w:val="19"/>
          <w:lang w:val="en-GB"/>
        </w:rPr>
        <w:t xml:space="preserve"> 95%. </w:t>
      </w:r>
      <w:proofErr w:type="spellStart"/>
      <w:r w:rsidRPr="00544170">
        <w:rPr>
          <w:szCs w:val="19"/>
          <w:lang w:val="en-GB"/>
        </w:rPr>
        <w:t>Najmanja</w:t>
      </w:r>
      <w:proofErr w:type="spellEnd"/>
      <w:r w:rsidRPr="00544170">
        <w:rPr>
          <w:szCs w:val="19"/>
          <w:lang w:val="en-GB"/>
        </w:rPr>
        <w:t xml:space="preserve"> </w:t>
      </w:r>
      <w:proofErr w:type="spellStart"/>
      <w:r w:rsidRPr="00544170">
        <w:rPr>
          <w:szCs w:val="19"/>
          <w:lang w:val="en-GB"/>
        </w:rPr>
        <w:t>energija</w:t>
      </w:r>
      <w:proofErr w:type="spellEnd"/>
      <w:r w:rsidRPr="00544170">
        <w:rPr>
          <w:szCs w:val="19"/>
          <w:lang w:val="en-GB"/>
        </w:rPr>
        <w:t xml:space="preserve">  i </w:t>
      </w:r>
      <w:proofErr w:type="spellStart"/>
      <w:r w:rsidRPr="00544170">
        <w:rPr>
          <w:szCs w:val="19"/>
          <w:lang w:val="en-GB"/>
        </w:rPr>
        <w:t>klijavost</w:t>
      </w:r>
      <w:proofErr w:type="spellEnd"/>
      <w:r w:rsidRPr="00544170">
        <w:rPr>
          <w:szCs w:val="19"/>
          <w:lang w:val="en-GB"/>
        </w:rPr>
        <w:t xml:space="preserve"> je </w:t>
      </w:r>
      <w:proofErr w:type="spellStart"/>
      <w:r w:rsidRPr="00544170">
        <w:rPr>
          <w:szCs w:val="19"/>
          <w:lang w:val="en-GB"/>
        </w:rPr>
        <w:t>za</w:t>
      </w:r>
      <w:proofErr w:type="spellEnd"/>
      <w:r w:rsidRPr="00544170">
        <w:rPr>
          <w:szCs w:val="19"/>
          <w:lang w:val="en-GB"/>
        </w:rPr>
        <w:t xml:space="preserve"> </w:t>
      </w:r>
      <w:proofErr w:type="spellStart"/>
      <w:r w:rsidRPr="00544170">
        <w:rPr>
          <w:szCs w:val="19"/>
          <w:lang w:val="en-GB"/>
        </w:rPr>
        <w:t>seme</w:t>
      </w:r>
      <w:proofErr w:type="spellEnd"/>
      <w:r w:rsidRPr="00544170">
        <w:rPr>
          <w:szCs w:val="19"/>
          <w:lang w:val="en-GB"/>
        </w:rPr>
        <w:t xml:space="preserve"> SO (94,2; 95,1), a </w:t>
      </w:r>
      <w:proofErr w:type="spellStart"/>
      <w:r w:rsidRPr="00544170">
        <w:rPr>
          <w:szCs w:val="19"/>
          <w:lang w:val="en-GB"/>
        </w:rPr>
        <w:t>najveća</w:t>
      </w:r>
      <w:proofErr w:type="spellEnd"/>
      <w:r w:rsidRPr="00544170">
        <w:rPr>
          <w:szCs w:val="19"/>
          <w:lang w:val="en-GB"/>
        </w:rPr>
        <w:t xml:space="preserve"> </w:t>
      </w:r>
      <w:proofErr w:type="spellStart"/>
      <w:r w:rsidRPr="00544170">
        <w:rPr>
          <w:szCs w:val="19"/>
          <w:lang w:val="en-GB"/>
        </w:rPr>
        <w:t>za</w:t>
      </w:r>
      <w:proofErr w:type="spellEnd"/>
      <w:r w:rsidRPr="00544170">
        <w:rPr>
          <w:szCs w:val="19"/>
          <w:lang w:val="en-GB"/>
        </w:rPr>
        <w:t xml:space="preserve"> </w:t>
      </w:r>
      <w:proofErr w:type="spellStart"/>
      <w:r w:rsidRPr="00544170">
        <w:rPr>
          <w:szCs w:val="19"/>
          <w:lang w:val="en-GB"/>
        </w:rPr>
        <w:t>seme</w:t>
      </w:r>
      <w:proofErr w:type="spellEnd"/>
      <w:r w:rsidRPr="00544170">
        <w:rPr>
          <w:szCs w:val="19"/>
          <w:lang w:val="en-GB"/>
        </w:rPr>
        <w:t xml:space="preserve">  SSP (97,1;98,0).</w:t>
      </w:r>
      <w:proofErr w:type="spellStart"/>
      <w:r w:rsidRPr="00544170">
        <w:rPr>
          <w:szCs w:val="19"/>
          <w:lang w:val="en-GB"/>
        </w:rPr>
        <w:t>Istraživanja</w:t>
      </w:r>
      <w:proofErr w:type="spellEnd"/>
      <w:r w:rsidRPr="00544170">
        <w:rPr>
          <w:szCs w:val="19"/>
          <w:lang w:val="en-GB"/>
        </w:rPr>
        <w:t xml:space="preserve"> </w:t>
      </w:r>
      <w:proofErr w:type="spellStart"/>
      <w:r w:rsidRPr="00544170">
        <w:rPr>
          <w:szCs w:val="19"/>
          <w:lang w:val="en-GB"/>
        </w:rPr>
        <w:t>su</w:t>
      </w:r>
      <w:proofErr w:type="spellEnd"/>
      <w:r w:rsidRPr="00544170">
        <w:rPr>
          <w:szCs w:val="19"/>
          <w:lang w:val="en-GB"/>
        </w:rPr>
        <w:t xml:space="preserve"> </w:t>
      </w:r>
      <w:proofErr w:type="spellStart"/>
      <w:r w:rsidRPr="00544170">
        <w:rPr>
          <w:szCs w:val="19"/>
          <w:lang w:val="en-GB"/>
        </w:rPr>
        <w:t>pokazala</w:t>
      </w:r>
      <w:proofErr w:type="spellEnd"/>
      <w:r w:rsidRPr="00544170">
        <w:rPr>
          <w:szCs w:val="19"/>
          <w:lang w:val="en-GB"/>
        </w:rPr>
        <w:t xml:space="preserve"> </w:t>
      </w:r>
      <w:proofErr w:type="spellStart"/>
      <w:r w:rsidRPr="00544170">
        <w:rPr>
          <w:szCs w:val="19"/>
          <w:lang w:val="en-GB"/>
        </w:rPr>
        <w:t>da</w:t>
      </w:r>
      <w:proofErr w:type="spellEnd"/>
      <w:r w:rsidRPr="00544170">
        <w:rPr>
          <w:szCs w:val="19"/>
          <w:lang w:val="en-GB"/>
        </w:rPr>
        <w:t xml:space="preserve"> </w:t>
      </w:r>
      <w:proofErr w:type="spellStart"/>
      <w:r w:rsidRPr="00544170">
        <w:rPr>
          <w:szCs w:val="19"/>
          <w:lang w:val="en-GB"/>
        </w:rPr>
        <w:t>podele</w:t>
      </w:r>
      <w:proofErr w:type="spellEnd"/>
      <w:r w:rsidRPr="00544170">
        <w:rPr>
          <w:szCs w:val="19"/>
          <w:lang w:val="en-GB"/>
        </w:rPr>
        <w:t xml:space="preserve"> </w:t>
      </w:r>
      <w:proofErr w:type="spellStart"/>
      <w:r w:rsidRPr="00544170">
        <w:rPr>
          <w:szCs w:val="19"/>
          <w:lang w:val="en-GB"/>
        </w:rPr>
        <w:t>semena</w:t>
      </w:r>
      <w:proofErr w:type="spellEnd"/>
      <w:r w:rsidRPr="00544170">
        <w:rPr>
          <w:szCs w:val="19"/>
          <w:lang w:val="en-GB"/>
        </w:rPr>
        <w:t xml:space="preserve"> </w:t>
      </w:r>
      <w:proofErr w:type="spellStart"/>
      <w:r w:rsidRPr="00544170">
        <w:rPr>
          <w:szCs w:val="19"/>
          <w:lang w:val="en-GB"/>
        </w:rPr>
        <w:t>po</w:t>
      </w:r>
      <w:proofErr w:type="spellEnd"/>
      <w:r w:rsidRPr="00544170">
        <w:rPr>
          <w:szCs w:val="19"/>
          <w:lang w:val="en-GB"/>
        </w:rPr>
        <w:t xml:space="preserve"> </w:t>
      </w:r>
      <w:proofErr w:type="spellStart"/>
      <w:r w:rsidRPr="00544170">
        <w:rPr>
          <w:szCs w:val="19"/>
          <w:lang w:val="en-GB"/>
        </w:rPr>
        <w:t>frakcijama</w:t>
      </w:r>
      <w:proofErr w:type="spellEnd"/>
      <w:r w:rsidRPr="00544170">
        <w:rPr>
          <w:szCs w:val="19"/>
          <w:lang w:val="en-GB"/>
        </w:rPr>
        <w:t xml:space="preserve"> </w:t>
      </w:r>
      <w:proofErr w:type="spellStart"/>
      <w:r w:rsidRPr="00544170">
        <w:rPr>
          <w:szCs w:val="19"/>
          <w:lang w:val="en-GB"/>
        </w:rPr>
        <w:t>ima</w:t>
      </w:r>
      <w:proofErr w:type="spellEnd"/>
      <w:r w:rsidRPr="00544170">
        <w:rPr>
          <w:szCs w:val="19"/>
          <w:lang w:val="en-GB"/>
        </w:rPr>
        <w:t xml:space="preserve"> </w:t>
      </w:r>
      <w:proofErr w:type="spellStart"/>
      <w:r w:rsidRPr="00544170">
        <w:rPr>
          <w:szCs w:val="19"/>
          <w:lang w:val="en-GB"/>
        </w:rPr>
        <w:t>značaja</w:t>
      </w:r>
      <w:proofErr w:type="spellEnd"/>
      <w:r w:rsidRPr="00544170">
        <w:rPr>
          <w:szCs w:val="19"/>
          <w:lang w:val="en-GB"/>
        </w:rPr>
        <w:t xml:space="preserve"> </w:t>
      </w:r>
      <w:proofErr w:type="spellStart"/>
      <w:r w:rsidRPr="00544170">
        <w:rPr>
          <w:szCs w:val="19"/>
          <w:lang w:val="en-GB"/>
        </w:rPr>
        <w:t>radi</w:t>
      </w:r>
      <w:proofErr w:type="spellEnd"/>
      <w:r w:rsidRPr="00544170">
        <w:rPr>
          <w:szCs w:val="19"/>
          <w:lang w:val="en-GB"/>
        </w:rPr>
        <w:t xml:space="preserve"> </w:t>
      </w:r>
      <w:proofErr w:type="spellStart"/>
      <w:r w:rsidRPr="00544170">
        <w:rPr>
          <w:szCs w:val="19"/>
          <w:lang w:val="en-GB"/>
        </w:rPr>
        <w:t>ujednačavanja</w:t>
      </w:r>
      <w:proofErr w:type="spellEnd"/>
      <w:r w:rsidRPr="00544170">
        <w:rPr>
          <w:szCs w:val="19"/>
          <w:lang w:val="en-GB"/>
        </w:rPr>
        <w:t xml:space="preserve"> </w:t>
      </w:r>
      <w:proofErr w:type="spellStart"/>
      <w:r w:rsidRPr="00544170">
        <w:rPr>
          <w:szCs w:val="19"/>
          <w:lang w:val="en-GB"/>
        </w:rPr>
        <w:t>semenskog</w:t>
      </w:r>
      <w:proofErr w:type="spellEnd"/>
      <w:r w:rsidRPr="00544170">
        <w:rPr>
          <w:szCs w:val="19"/>
          <w:lang w:val="en-GB"/>
        </w:rPr>
        <w:t xml:space="preserve"> </w:t>
      </w:r>
      <w:proofErr w:type="spellStart"/>
      <w:r w:rsidRPr="00544170">
        <w:rPr>
          <w:szCs w:val="19"/>
          <w:lang w:val="en-GB"/>
        </w:rPr>
        <w:t>materijala</w:t>
      </w:r>
      <w:proofErr w:type="spellEnd"/>
      <w:r w:rsidRPr="00544170">
        <w:rPr>
          <w:szCs w:val="19"/>
          <w:lang w:val="en-GB"/>
        </w:rPr>
        <w:t xml:space="preserve"> i </w:t>
      </w:r>
      <w:proofErr w:type="spellStart"/>
      <w:r w:rsidRPr="00544170">
        <w:rPr>
          <w:szCs w:val="19"/>
          <w:lang w:val="en-GB"/>
        </w:rPr>
        <w:t>jedan</w:t>
      </w:r>
      <w:proofErr w:type="spellEnd"/>
      <w:r w:rsidRPr="00544170">
        <w:rPr>
          <w:szCs w:val="19"/>
          <w:lang w:val="en-GB"/>
        </w:rPr>
        <w:t xml:space="preserve"> je </w:t>
      </w:r>
      <w:proofErr w:type="spellStart"/>
      <w:r w:rsidRPr="00544170">
        <w:rPr>
          <w:szCs w:val="19"/>
          <w:lang w:val="en-GB"/>
        </w:rPr>
        <w:t>od</w:t>
      </w:r>
      <w:proofErr w:type="spellEnd"/>
      <w:r w:rsidRPr="00544170">
        <w:rPr>
          <w:szCs w:val="19"/>
          <w:lang w:val="en-GB"/>
        </w:rPr>
        <w:t xml:space="preserve"> </w:t>
      </w:r>
      <w:proofErr w:type="spellStart"/>
      <w:r w:rsidRPr="00544170">
        <w:rPr>
          <w:szCs w:val="19"/>
          <w:lang w:val="en-GB"/>
        </w:rPr>
        <w:t>osnovnih</w:t>
      </w:r>
      <w:proofErr w:type="spellEnd"/>
      <w:r w:rsidRPr="00544170">
        <w:rPr>
          <w:szCs w:val="19"/>
          <w:lang w:val="en-GB"/>
        </w:rPr>
        <w:t xml:space="preserve"> </w:t>
      </w:r>
      <w:proofErr w:type="spellStart"/>
      <w:r w:rsidRPr="00544170">
        <w:rPr>
          <w:szCs w:val="19"/>
          <w:lang w:val="en-GB"/>
        </w:rPr>
        <w:t>uslova</w:t>
      </w:r>
      <w:proofErr w:type="spellEnd"/>
      <w:r w:rsidRPr="00544170">
        <w:rPr>
          <w:szCs w:val="19"/>
          <w:lang w:val="en-GB"/>
        </w:rPr>
        <w:t xml:space="preserve"> </w:t>
      </w:r>
      <w:proofErr w:type="spellStart"/>
      <w:r w:rsidRPr="00544170">
        <w:rPr>
          <w:szCs w:val="19"/>
          <w:lang w:val="en-GB"/>
        </w:rPr>
        <w:t>za</w:t>
      </w:r>
      <w:proofErr w:type="spellEnd"/>
      <w:r w:rsidRPr="00544170">
        <w:rPr>
          <w:szCs w:val="19"/>
          <w:lang w:val="en-GB"/>
        </w:rPr>
        <w:t xml:space="preserve"> </w:t>
      </w:r>
      <w:proofErr w:type="spellStart"/>
      <w:r w:rsidRPr="00544170">
        <w:rPr>
          <w:szCs w:val="19"/>
          <w:lang w:val="en-GB"/>
        </w:rPr>
        <w:t>dobru</w:t>
      </w:r>
      <w:proofErr w:type="spellEnd"/>
      <w:r w:rsidRPr="00544170">
        <w:rPr>
          <w:szCs w:val="19"/>
          <w:lang w:val="en-GB"/>
        </w:rPr>
        <w:t xml:space="preserve"> </w:t>
      </w:r>
      <w:proofErr w:type="spellStart"/>
      <w:r w:rsidRPr="00544170">
        <w:rPr>
          <w:szCs w:val="19"/>
          <w:lang w:val="en-GB"/>
        </w:rPr>
        <w:t>semensku</w:t>
      </w:r>
      <w:proofErr w:type="spellEnd"/>
      <w:r w:rsidRPr="00544170">
        <w:rPr>
          <w:szCs w:val="19"/>
          <w:lang w:val="en-GB"/>
        </w:rPr>
        <w:t xml:space="preserve"> i </w:t>
      </w:r>
      <w:proofErr w:type="spellStart"/>
      <w:r w:rsidRPr="00544170">
        <w:rPr>
          <w:szCs w:val="19"/>
          <w:lang w:val="en-GB"/>
        </w:rPr>
        <w:t>merkantilnu</w:t>
      </w:r>
      <w:proofErr w:type="spellEnd"/>
      <w:r w:rsidRPr="00544170">
        <w:rPr>
          <w:szCs w:val="19"/>
          <w:lang w:val="en-GB"/>
        </w:rPr>
        <w:t xml:space="preserve"> </w:t>
      </w:r>
      <w:proofErr w:type="spellStart"/>
      <w:r w:rsidRPr="00544170">
        <w:rPr>
          <w:szCs w:val="19"/>
          <w:lang w:val="en-GB"/>
        </w:rPr>
        <w:t>proizvodnju</w:t>
      </w:r>
      <w:proofErr w:type="spellEnd"/>
      <w:r w:rsidRPr="00544170">
        <w:rPr>
          <w:szCs w:val="19"/>
          <w:lang w:val="en-GB"/>
        </w:rPr>
        <w:t xml:space="preserve">. </w:t>
      </w:r>
      <w:proofErr w:type="spellStart"/>
      <w:r w:rsidRPr="00544170">
        <w:rPr>
          <w:szCs w:val="19"/>
          <w:lang w:val="en-GB"/>
        </w:rPr>
        <w:t>Naročito</w:t>
      </w:r>
      <w:proofErr w:type="spellEnd"/>
      <w:r w:rsidRPr="00544170">
        <w:rPr>
          <w:szCs w:val="19"/>
          <w:lang w:val="en-GB"/>
        </w:rPr>
        <w:t xml:space="preserve"> je </w:t>
      </w:r>
      <w:proofErr w:type="spellStart"/>
      <w:r w:rsidRPr="00544170">
        <w:rPr>
          <w:szCs w:val="19"/>
          <w:lang w:val="en-GB"/>
        </w:rPr>
        <w:t>značajno</w:t>
      </w:r>
      <w:proofErr w:type="spellEnd"/>
      <w:r w:rsidRPr="00544170">
        <w:rPr>
          <w:szCs w:val="19"/>
          <w:lang w:val="en-GB"/>
        </w:rPr>
        <w:t xml:space="preserve"> u </w:t>
      </w:r>
      <w:proofErr w:type="spellStart"/>
      <w:r w:rsidRPr="00544170">
        <w:rPr>
          <w:szCs w:val="19"/>
          <w:lang w:val="en-GB"/>
        </w:rPr>
        <w:t>prvim</w:t>
      </w:r>
      <w:proofErr w:type="spellEnd"/>
      <w:r w:rsidRPr="00544170">
        <w:rPr>
          <w:szCs w:val="19"/>
          <w:lang w:val="en-GB"/>
        </w:rPr>
        <w:t xml:space="preserve"> </w:t>
      </w:r>
      <w:proofErr w:type="spellStart"/>
      <w:r w:rsidRPr="00544170">
        <w:rPr>
          <w:szCs w:val="19"/>
          <w:lang w:val="en-GB"/>
        </w:rPr>
        <w:t>fazama</w:t>
      </w:r>
      <w:proofErr w:type="spellEnd"/>
      <w:r w:rsidRPr="00544170">
        <w:rPr>
          <w:szCs w:val="19"/>
          <w:lang w:val="en-GB"/>
        </w:rPr>
        <w:t xml:space="preserve"> </w:t>
      </w:r>
      <w:proofErr w:type="spellStart"/>
      <w:r w:rsidRPr="00544170">
        <w:rPr>
          <w:szCs w:val="19"/>
          <w:lang w:val="en-GB"/>
        </w:rPr>
        <w:t>razvitka</w:t>
      </w:r>
      <w:proofErr w:type="spellEnd"/>
      <w:r w:rsidRPr="00544170">
        <w:rPr>
          <w:szCs w:val="19"/>
          <w:lang w:val="en-GB"/>
        </w:rPr>
        <w:t xml:space="preserve"> </w:t>
      </w:r>
      <w:proofErr w:type="spellStart"/>
      <w:r w:rsidRPr="00544170">
        <w:rPr>
          <w:szCs w:val="19"/>
          <w:lang w:val="en-GB"/>
        </w:rPr>
        <w:t>klijanaca</w:t>
      </w:r>
      <w:proofErr w:type="spellEnd"/>
      <w:r w:rsidRPr="00544170">
        <w:rPr>
          <w:szCs w:val="19"/>
          <w:lang w:val="en-GB"/>
        </w:rPr>
        <w:t xml:space="preserve">, </w:t>
      </w:r>
      <w:proofErr w:type="spellStart"/>
      <w:r w:rsidRPr="00544170">
        <w:rPr>
          <w:szCs w:val="19"/>
          <w:lang w:val="en-GB"/>
        </w:rPr>
        <w:t>što</w:t>
      </w:r>
      <w:proofErr w:type="spellEnd"/>
      <w:r w:rsidRPr="00544170">
        <w:rPr>
          <w:szCs w:val="19"/>
          <w:lang w:val="en-GB"/>
        </w:rPr>
        <w:t xml:space="preserve"> </w:t>
      </w:r>
      <w:proofErr w:type="spellStart"/>
      <w:r w:rsidRPr="00544170">
        <w:rPr>
          <w:szCs w:val="19"/>
          <w:lang w:val="en-GB"/>
        </w:rPr>
        <w:t>kasnije</w:t>
      </w:r>
      <w:proofErr w:type="spellEnd"/>
      <w:r w:rsidRPr="00544170">
        <w:rPr>
          <w:szCs w:val="19"/>
          <w:lang w:val="en-GB"/>
        </w:rPr>
        <w:t xml:space="preserve"> </w:t>
      </w:r>
      <w:proofErr w:type="spellStart"/>
      <w:r w:rsidRPr="00544170">
        <w:rPr>
          <w:szCs w:val="19"/>
          <w:lang w:val="en-GB"/>
        </w:rPr>
        <w:t>ima</w:t>
      </w:r>
      <w:proofErr w:type="spellEnd"/>
      <w:r w:rsidRPr="00544170">
        <w:rPr>
          <w:szCs w:val="19"/>
          <w:lang w:val="en-GB"/>
        </w:rPr>
        <w:t xml:space="preserve"> </w:t>
      </w:r>
      <w:proofErr w:type="spellStart"/>
      <w:r w:rsidRPr="00544170">
        <w:rPr>
          <w:szCs w:val="19"/>
          <w:lang w:val="en-GB"/>
        </w:rPr>
        <w:t>uticaja</w:t>
      </w:r>
      <w:proofErr w:type="spellEnd"/>
      <w:r w:rsidRPr="00544170">
        <w:rPr>
          <w:szCs w:val="19"/>
          <w:lang w:val="en-GB"/>
        </w:rPr>
        <w:t xml:space="preserve"> </w:t>
      </w:r>
      <w:proofErr w:type="spellStart"/>
      <w:r w:rsidRPr="00544170">
        <w:rPr>
          <w:szCs w:val="19"/>
          <w:lang w:val="en-GB"/>
        </w:rPr>
        <w:t>na</w:t>
      </w:r>
      <w:proofErr w:type="spellEnd"/>
      <w:r w:rsidRPr="00544170">
        <w:rPr>
          <w:szCs w:val="19"/>
          <w:lang w:val="en-GB"/>
        </w:rPr>
        <w:t xml:space="preserve"> </w:t>
      </w:r>
      <w:proofErr w:type="spellStart"/>
      <w:r w:rsidRPr="00544170">
        <w:rPr>
          <w:szCs w:val="19"/>
          <w:lang w:val="en-GB"/>
        </w:rPr>
        <w:t>prinos</w:t>
      </w:r>
      <w:proofErr w:type="spellEnd"/>
      <w:r w:rsidRPr="00544170">
        <w:rPr>
          <w:szCs w:val="19"/>
          <w:lang w:val="en-GB"/>
        </w:rPr>
        <w:t xml:space="preserve"> </w:t>
      </w:r>
      <w:proofErr w:type="spellStart"/>
      <w:r w:rsidRPr="00544170">
        <w:rPr>
          <w:szCs w:val="19"/>
          <w:lang w:val="en-GB"/>
        </w:rPr>
        <w:t>useva</w:t>
      </w:r>
      <w:proofErr w:type="spellEnd"/>
      <w:r w:rsidRPr="00544170">
        <w:rPr>
          <w:szCs w:val="19"/>
          <w:lang w:val="en-GB"/>
        </w:rPr>
        <w:t>.</w:t>
      </w:r>
    </w:p>
    <w:p w:rsidR="00544170" w:rsidRPr="00544170" w:rsidRDefault="00544170" w:rsidP="00544170">
      <w:pPr>
        <w:tabs>
          <w:tab w:val="left" w:pos="5160"/>
          <w:tab w:val="right" w:pos="10205"/>
        </w:tabs>
        <w:ind w:left="0" w:firstLine="284"/>
        <w:jc w:val="both"/>
        <w:rPr>
          <w:szCs w:val="19"/>
          <w:lang w:val="en-GB"/>
        </w:rPr>
      </w:pPr>
      <w:proofErr w:type="spellStart"/>
      <w:r w:rsidRPr="00544170">
        <w:rPr>
          <w:b/>
          <w:i/>
          <w:szCs w:val="19"/>
          <w:lang w:val="en-GB"/>
        </w:rPr>
        <w:t>Ključne</w:t>
      </w:r>
      <w:proofErr w:type="spellEnd"/>
      <w:r w:rsidRPr="00544170">
        <w:rPr>
          <w:b/>
          <w:i/>
          <w:szCs w:val="19"/>
          <w:lang w:val="en-GB"/>
        </w:rPr>
        <w:t xml:space="preserve"> </w:t>
      </w:r>
      <w:proofErr w:type="spellStart"/>
      <w:r w:rsidRPr="00544170">
        <w:rPr>
          <w:b/>
          <w:i/>
          <w:szCs w:val="19"/>
          <w:lang w:val="en-GB"/>
        </w:rPr>
        <w:t>reči</w:t>
      </w:r>
      <w:proofErr w:type="spellEnd"/>
      <w:r w:rsidRPr="00544170">
        <w:rPr>
          <w:i/>
          <w:szCs w:val="19"/>
          <w:lang w:val="en-GB"/>
        </w:rPr>
        <w:t xml:space="preserve">: </w:t>
      </w:r>
      <w:proofErr w:type="spellStart"/>
      <w:r w:rsidRPr="00544170">
        <w:rPr>
          <w:i/>
          <w:szCs w:val="19"/>
          <w:lang w:val="en-GB"/>
        </w:rPr>
        <w:t>seme</w:t>
      </w:r>
      <w:proofErr w:type="spellEnd"/>
      <w:r w:rsidRPr="00544170">
        <w:rPr>
          <w:i/>
          <w:szCs w:val="19"/>
          <w:lang w:val="en-GB"/>
        </w:rPr>
        <w:t xml:space="preserve">, </w:t>
      </w:r>
      <w:proofErr w:type="spellStart"/>
      <w:r w:rsidRPr="00544170">
        <w:rPr>
          <w:i/>
          <w:szCs w:val="19"/>
          <w:lang w:val="en-GB"/>
        </w:rPr>
        <w:t>fizičke</w:t>
      </w:r>
      <w:proofErr w:type="spellEnd"/>
      <w:r w:rsidRPr="00544170">
        <w:rPr>
          <w:i/>
          <w:szCs w:val="19"/>
          <w:lang w:val="en-GB"/>
        </w:rPr>
        <w:t xml:space="preserve"> </w:t>
      </w:r>
      <w:proofErr w:type="spellStart"/>
      <w:r w:rsidRPr="00544170">
        <w:rPr>
          <w:i/>
          <w:szCs w:val="19"/>
          <w:lang w:val="en-GB"/>
        </w:rPr>
        <w:t>osobine</w:t>
      </w:r>
      <w:proofErr w:type="spellEnd"/>
      <w:r w:rsidRPr="00544170">
        <w:rPr>
          <w:i/>
          <w:szCs w:val="19"/>
          <w:lang w:val="en-GB"/>
        </w:rPr>
        <w:t xml:space="preserve">, </w:t>
      </w:r>
      <w:proofErr w:type="spellStart"/>
      <w:r w:rsidRPr="00544170">
        <w:rPr>
          <w:i/>
          <w:szCs w:val="19"/>
          <w:lang w:val="en-GB"/>
        </w:rPr>
        <w:t>ujednačeno</w:t>
      </w:r>
      <w:r w:rsidRPr="00544170">
        <w:rPr>
          <w:szCs w:val="19"/>
          <w:lang w:val="en-GB"/>
        </w:rPr>
        <w:t>st</w:t>
      </w:r>
      <w:proofErr w:type="spellEnd"/>
    </w:p>
    <w:p w:rsidR="00544170" w:rsidRPr="00544170" w:rsidRDefault="00544170" w:rsidP="00544170">
      <w:pPr>
        <w:tabs>
          <w:tab w:val="left" w:pos="5160"/>
          <w:tab w:val="right" w:pos="10205"/>
        </w:tabs>
        <w:ind w:left="0" w:firstLine="284"/>
        <w:jc w:val="both"/>
        <w:rPr>
          <w:szCs w:val="19"/>
          <w:lang w:val="en-GB"/>
        </w:rPr>
      </w:pPr>
    </w:p>
    <w:p w:rsidR="00544170" w:rsidRDefault="00544170" w:rsidP="00544170">
      <w:pPr>
        <w:tabs>
          <w:tab w:val="right" w:pos="10205"/>
        </w:tabs>
        <w:ind w:left="0" w:firstLine="284"/>
        <w:rPr>
          <w:b/>
          <w:szCs w:val="19"/>
          <w:lang w:val="en-GB"/>
        </w:rPr>
        <w:sectPr w:rsidR="00544170" w:rsidSect="00544170">
          <w:type w:val="continuous"/>
          <w:pgSz w:w="11906" w:h="16838" w:code="9"/>
          <w:pgMar w:top="1134" w:right="851" w:bottom="1418" w:left="851" w:header="709" w:footer="709" w:gutter="0"/>
          <w:cols w:space="284"/>
          <w:titlePg/>
          <w:docGrid w:linePitch="360"/>
        </w:sectPr>
      </w:pPr>
    </w:p>
    <w:p w:rsidR="00544170" w:rsidRPr="00544170" w:rsidRDefault="00544170" w:rsidP="00544170">
      <w:pPr>
        <w:tabs>
          <w:tab w:val="right" w:pos="10205"/>
        </w:tabs>
        <w:spacing w:before="120" w:after="120" w:line="228" w:lineRule="auto"/>
        <w:ind w:left="0" w:firstLine="284"/>
        <w:rPr>
          <w:b/>
          <w:sz w:val="24"/>
          <w:lang w:val="en-GB"/>
        </w:rPr>
      </w:pPr>
      <w:r w:rsidRPr="00544170">
        <w:rPr>
          <w:b/>
          <w:sz w:val="24"/>
          <w:lang w:val="en-GB"/>
        </w:rPr>
        <w:lastRenderedPageBreak/>
        <w:t>INTRODUCTION</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t>The amount and utility value of the produced maize seed classify this cereal into one of the economically most important crops. It is an important source of carbohydrates, proteins, iron, vitamin B, and minerals and accounts for about 15% of the energy intake of the population (</w:t>
      </w:r>
      <w:r w:rsidRPr="00544170">
        <w:rPr>
          <w:i/>
          <w:szCs w:val="19"/>
          <w:lang w:val="en-GB"/>
        </w:rPr>
        <w:t>Badu-</w:t>
      </w:r>
      <w:proofErr w:type="spellStart"/>
      <w:r w:rsidRPr="00544170">
        <w:rPr>
          <w:i/>
          <w:szCs w:val="19"/>
          <w:lang w:val="en-GB"/>
        </w:rPr>
        <w:t>Apraku</w:t>
      </w:r>
      <w:proofErr w:type="spellEnd"/>
      <w:r w:rsidRPr="00544170">
        <w:rPr>
          <w:i/>
          <w:szCs w:val="19"/>
          <w:lang w:val="en-GB"/>
        </w:rPr>
        <w:t xml:space="preserve"> et al., 2011; Ngo </w:t>
      </w:r>
      <w:proofErr w:type="spellStart"/>
      <w:r w:rsidRPr="00544170">
        <w:rPr>
          <w:i/>
          <w:szCs w:val="19"/>
          <w:lang w:val="en-GB"/>
        </w:rPr>
        <w:t>Nonga</w:t>
      </w:r>
      <w:proofErr w:type="spellEnd"/>
      <w:r w:rsidRPr="00544170">
        <w:rPr>
          <w:i/>
          <w:szCs w:val="19"/>
          <w:lang w:val="en-GB"/>
        </w:rPr>
        <w:t xml:space="preserve"> et al., 2008</w:t>
      </w:r>
      <w:r w:rsidRPr="00544170">
        <w:rPr>
          <w:szCs w:val="19"/>
          <w:lang w:val="en-GB"/>
        </w:rPr>
        <w:t xml:space="preserve">). Seed maize growing practices have to follow the constant increase in demand for this raw material. Although maize yield increased, there was a significant seasonal yield variation due to the variation of weather factors </w:t>
      </w:r>
      <w:r w:rsidRPr="00544170">
        <w:rPr>
          <w:i/>
          <w:szCs w:val="19"/>
          <w:lang w:val="en-GB"/>
        </w:rPr>
        <w:t xml:space="preserve">(Ray et al., 2015; Sun et al., 2016; </w:t>
      </w:r>
      <w:proofErr w:type="spellStart"/>
      <w:r w:rsidRPr="00544170">
        <w:rPr>
          <w:i/>
          <w:szCs w:val="19"/>
          <w:lang w:val="en-GB"/>
        </w:rPr>
        <w:t>Farmaha</w:t>
      </w:r>
      <w:proofErr w:type="spellEnd"/>
      <w:r w:rsidRPr="00544170">
        <w:rPr>
          <w:i/>
          <w:szCs w:val="19"/>
          <w:lang w:val="en-GB"/>
        </w:rPr>
        <w:t xml:space="preserve"> et al., 2016. </w:t>
      </w:r>
      <w:r w:rsidRPr="00544170">
        <w:rPr>
          <w:szCs w:val="19"/>
          <w:lang w:val="en-GB"/>
        </w:rPr>
        <w:t xml:space="preserve">The constant open-ended research question in the use of maize hybrid seed in the crop commercial production is how and on what bases to uniformity the properties of seeds originating from various combinations and produced under different </w:t>
      </w:r>
      <w:proofErr w:type="spellStart"/>
      <w:r w:rsidRPr="00544170">
        <w:rPr>
          <w:szCs w:val="19"/>
          <w:lang w:val="en-GB"/>
        </w:rPr>
        <w:t>agroecological</w:t>
      </w:r>
      <w:proofErr w:type="spellEnd"/>
      <w:r w:rsidRPr="00544170">
        <w:rPr>
          <w:szCs w:val="19"/>
          <w:lang w:val="en-GB"/>
        </w:rPr>
        <w:t xml:space="preserve"> conditions in order to more fully and accurately use the effects of </w:t>
      </w:r>
      <w:proofErr w:type="spellStart"/>
      <w:r w:rsidRPr="00544170">
        <w:rPr>
          <w:szCs w:val="19"/>
          <w:lang w:val="en-GB"/>
        </w:rPr>
        <w:t>heterosis</w:t>
      </w:r>
      <w:proofErr w:type="spellEnd"/>
      <w:r w:rsidRPr="00544170">
        <w:rPr>
          <w:szCs w:val="19"/>
          <w:lang w:val="en-GB"/>
        </w:rPr>
        <w:t xml:space="preserve"> contained in a hybrid combination, i.e. genotypic constitution of the hybrid maize seed.</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t xml:space="preserve">The main goal of any production, whether commercial or seed one, is to obtain high-quality seed for further use. Physical properties (seed shape and size) depend on </w:t>
      </w:r>
      <w:proofErr w:type="spellStart"/>
      <w:r w:rsidRPr="00544170">
        <w:rPr>
          <w:szCs w:val="19"/>
          <w:lang w:val="en-GB"/>
        </w:rPr>
        <w:t>agroecological</w:t>
      </w:r>
      <w:proofErr w:type="spellEnd"/>
      <w:r w:rsidRPr="00544170">
        <w:rPr>
          <w:szCs w:val="19"/>
          <w:lang w:val="en-GB"/>
        </w:rPr>
        <w:t xml:space="preserve"> conditions during seed formation and maturation. Moreover, </w:t>
      </w:r>
      <w:r w:rsidRPr="00544170">
        <w:rPr>
          <w:szCs w:val="19"/>
          <w:lang w:val="en-GB"/>
        </w:rPr>
        <w:lastRenderedPageBreak/>
        <w:t xml:space="preserve">physiological properties (the first count and germination) also depend on these conditions. Concerning scientific-research and technological-research aspects, germination is a morphological and physiological trait of hybrid maize seed, which depends on the traits of the germ and the seed, but also on environmental conditions under which it is tested or expressed. Seeds can be considered a key element in crop success. This property, along with other properties of seed quality, is a determining factor for germination and the establishment of crops in a fast and uniform way, in diverse environmental conditions </w:t>
      </w:r>
      <w:r w:rsidRPr="00544170">
        <w:rPr>
          <w:i/>
          <w:szCs w:val="19"/>
          <w:lang w:val="en-GB"/>
        </w:rPr>
        <w:t>(</w:t>
      </w:r>
      <w:proofErr w:type="spellStart"/>
      <w:r w:rsidRPr="00544170">
        <w:rPr>
          <w:i/>
          <w:szCs w:val="19"/>
          <w:lang w:val="en-GB"/>
        </w:rPr>
        <w:t>Rajjou</w:t>
      </w:r>
      <w:proofErr w:type="spellEnd"/>
      <w:r w:rsidRPr="00544170">
        <w:rPr>
          <w:i/>
          <w:szCs w:val="19"/>
          <w:lang w:val="en-GB"/>
        </w:rPr>
        <w:t xml:space="preserve"> et al., 2012; Marcos </w:t>
      </w:r>
      <w:proofErr w:type="spellStart"/>
      <w:r w:rsidRPr="00544170">
        <w:rPr>
          <w:i/>
          <w:szCs w:val="19"/>
          <w:lang w:val="en-GB"/>
        </w:rPr>
        <w:t>Filho</w:t>
      </w:r>
      <w:proofErr w:type="spellEnd"/>
      <w:r w:rsidRPr="00544170">
        <w:rPr>
          <w:i/>
          <w:szCs w:val="19"/>
          <w:lang w:val="en-GB"/>
        </w:rPr>
        <w:t xml:space="preserve"> et all, 2015; Finch-Savage and </w:t>
      </w:r>
      <w:proofErr w:type="spellStart"/>
      <w:r w:rsidRPr="00544170">
        <w:rPr>
          <w:i/>
          <w:szCs w:val="19"/>
          <w:lang w:val="en-GB"/>
        </w:rPr>
        <w:t>Basselet</w:t>
      </w:r>
      <w:proofErr w:type="spellEnd"/>
      <w:r w:rsidRPr="00544170">
        <w:rPr>
          <w:i/>
          <w:szCs w:val="19"/>
          <w:lang w:val="en-GB"/>
        </w:rPr>
        <w:t xml:space="preserve"> all, 2015; </w:t>
      </w:r>
      <w:proofErr w:type="spellStart"/>
      <w:r w:rsidRPr="00544170">
        <w:rPr>
          <w:i/>
          <w:szCs w:val="19"/>
          <w:lang w:val="en-GB"/>
        </w:rPr>
        <w:t>Wen</w:t>
      </w:r>
      <w:proofErr w:type="spellEnd"/>
      <w:r w:rsidRPr="00544170">
        <w:rPr>
          <w:i/>
          <w:szCs w:val="19"/>
          <w:lang w:val="en-GB"/>
        </w:rPr>
        <w:t xml:space="preserve"> et al., 2018)</w:t>
      </w:r>
      <w:r w:rsidRPr="00544170">
        <w:rPr>
          <w:szCs w:val="19"/>
          <w:lang w:val="en-GB"/>
        </w:rPr>
        <w:t>.</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t>The aim of the study was to determine the significance of the seed shape and size in achieving good physiological traits of seeds.</w:t>
      </w:r>
    </w:p>
    <w:p w:rsidR="00544170" w:rsidRPr="00544170" w:rsidRDefault="00544170" w:rsidP="00544170">
      <w:pPr>
        <w:tabs>
          <w:tab w:val="right" w:pos="10205"/>
        </w:tabs>
        <w:spacing w:before="120" w:after="120" w:line="228" w:lineRule="auto"/>
        <w:ind w:left="0" w:firstLine="284"/>
        <w:jc w:val="both"/>
        <w:rPr>
          <w:b/>
          <w:sz w:val="24"/>
          <w:lang w:val="en-GB"/>
        </w:rPr>
      </w:pPr>
      <w:r w:rsidRPr="00544170">
        <w:rPr>
          <w:b/>
          <w:sz w:val="24"/>
          <w:lang w:val="en-GB"/>
        </w:rPr>
        <w:t>MATERIAL AND METHOD</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t xml:space="preserve">Seeds of eight maize hybrids developed at the Maize Research Institute, </w:t>
      </w:r>
      <w:proofErr w:type="spellStart"/>
      <w:r w:rsidRPr="00544170">
        <w:rPr>
          <w:szCs w:val="19"/>
          <w:lang w:val="en-GB"/>
        </w:rPr>
        <w:t>Zemun</w:t>
      </w:r>
      <w:proofErr w:type="spellEnd"/>
      <w:r w:rsidRPr="00544170">
        <w:rPr>
          <w:szCs w:val="19"/>
          <w:lang w:val="en-GB"/>
        </w:rPr>
        <w:t xml:space="preserve"> </w:t>
      </w:r>
      <w:proofErr w:type="spellStart"/>
      <w:r w:rsidRPr="00544170">
        <w:rPr>
          <w:szCs w:val="19"/>
          <w:lang w:val="en-GB"/>
        </w:rPr>
        <w:t>Polje</w:t>
      </w:r>
      <w:proofErr w:type="spellEnd"/>
      <w:r w:rsidRPr="00544170">
        <w:rPr>
          <w:szCs w:val="19"/>
          <w:lang w:val="en-GB"/>
        </w:rPr>
        <w:t xml:space="preserve"> (ZP196, ZP260, ZP341, ZP360, ZP434, ZP677, ZP684, ZP704) were used as a seed material on which the study was performed.</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t xml:space="preserve">Physical (shape, size and mass) and physiological traits (first count and germination) were the objectives of the study. </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lastRenderedPageBreak/>
        <w:t xml:space="preserve">Samples of 25 ears were drawn after harvest and were dried and processed using a Carter Day laboratory modular precision </w:t>
      </w:r>
      <w:proofErr w:type="spellStart"/>
      <w:r w:rsidRPr="00544170">
        <w:rPr>
          <w:szCs w:val="19"/>
          <w:lang w:val="en-GB"/>
        </w:rPr>
        <w:t>sizer</w:t>
      </w:r>
      <w:proofErr w:type="spellEnd"/>
      <w:r w:rsidRPr="00544170">
        <w:rPr>
          <w:szCs w:val="19"/>
          <w:lang w:val="en-GB"/>
        </w:rPr>
        <w:t>. The following shapes and sizes were obtained: round (O) and flat (P) and small (S) and medium-small seeds (SS), resulting in four seed fractions: SO, SP, SSO and SSP.</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t>A 1000-seed mass was determined with the standard laboratory method prescribed in the ISTA Rules 2019: by measuring 10x100 seeds.</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t>The fist count and total germination were determined with a standard method set up in the ISTA Rules:</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t>-T= 20/30</w:t>
      </w:r>
      <w:r w:rsidRPr="00544170">
        <w:rPr>
          <w:szCs w:val="19"/>
          <w:vertAlign w:val="superscript"/>
          <w:lang w:val="en-GB"/>
        </w:rPr>
        <w:t>o</w:t>
      </w:r>
      <w:r w:rsidRPr="00544170">
        <w:rPr>
          <w:szCs w:val="19"/>
          <w:lang w:val="en-GB"/>
        </w:rPr>
        <w:t xml:space="preserve">C (alternately seven days 16/8 h, white light up to 1200 </w:t>
      </w:r>
      <w:proofErr w:type="spellStart"/>
      <w:r w:rsidRPr="00544170">
        <w:rPr>
          <w:szCs w:val="19"/>
          <w:lang w:val="en-GB"/>
        </w:rPr>
        <w:t>lux</w:t>
      </w:r>
      <w:proofErr w:type="spellEnd"/>
      <w:r w:rsidRPr="00544170">
        <w:rPr>
          <w:szCs w:val="19"/>
          <w:lang w:val="en-GB"/>
        </w:rPr>
        <w:t xml:space="preserve"> at 30</w:t>
      </w:r>
      <w:r w:rsidRPr="00544170">
        <w:rPr>
          <w:szCs w:val="19"/>
          <w:vertAlign w:val="superscript"/>
          <w:lang w:val="en-GB"/>
        </w:rPr>
        <w:t>o</w:t>
      </w:r>
      <w:r w:rsidRPr="00544170">
        <w:rPr>
          <w:szCs w:val="19"/>
          <w:lang w:val="en-GB"/>
        </w:rPr>
        <w:t xml:space="preserve">C, air humidity up to 60 %). </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t>Obtained experimental data were processed by the appropriated mathematical and statistical methods using the IBM SPSS 19.0 statistical package (version free of charge).</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t>Descriptive statistics were used to process obtained parameters at the annual level. The differences among analysed maize hybrids, as well as their interactions, were established by the analysis of variance (ANOVA) and LSD test.</w:t>
      </w:r>
    </w:p>
    <w:p w:rsidR="00544170" w:rsidRPr="00544170" w:rsidRDefault="00544170" w:rsidP="00544170">
      <w:pPr>
        <w:tabs>
          <w:tab w:val="right" w:pos="10205"/>
        </w:tabs>
        <w:spacing w:before="120" w:after="120" w:line="228" w:lineRule="auto"/>
        <w:ind w:left="0" w:firstLine="284"/>
        <w:rPr>
          <w:b/>
          <w:sz w:val="24"/>
          <w:lang w:val="en-GB"/>
        </w:rPr>
      </w:pPr>
      <w:r w:rsidRPr="00544170">
        <w:rPr>
          <w:b/>
          <w:sz w:val="24"/>
          <w:lang w:val="en-GB"/>
        </w:rPr>
        <w:t>RESULTS AND DISCUSSION</w:t>
      </w:r>
    </w:p>
    <w:p w:rsidR="00544170" w:rsidRPr="00544170" w:rsidRDefault="00544170" w:rsidP="00544170">
      <w:pPr>
        <w:tabs>
          <w:tab w:val="right" w:pos="10205"/>
        </w:tabs>
        <w:spacing w:line="228" w:lineRule="auto"/>
        <w:ind w:left="0" w:firstLine="284"/>
        <w:jc w:val="both"/>
        <w:rPr>
          <w:szCs w:val="19"/>
          <w:lang w:val="en-GB"/>
        </w:rPr>
      </w:pPr>
      <w:r w:rsidRPr="00544170">
        <w:rPr>
          <w:szCs w:val="19"/>
          <w:lang w:val="en-GB"/>
        </w:rPr>
        <w:t>The significance of the hybrid combination and the fractions on the expression of physical (shape, mass) and physiological traits (first count and germination) was confirmed by the parametric tests (p&lt;0.01, p&lt;0.05). The participation of factors in the formation of the trait 1000-seed mass was over 90 %, R</w:t>
      </w:r>
      <w:r w:rsidRPr="00544170">
        <w:rPr>
          <w:szCs w:val="19"/>
          <w:vertAlign w:val="superscript"/>
          <w:lang w:val="en-GB"/>
        </w:rPr>
        <w:t>2</w:t>
      </w:r>
      <w:r w:rsidRPr="00544170">
        <w:rPr>
          <w:szCs w:val="19"/>
          <w:lang w:val="en-GB"/>
        </w:rPr>
        <w:t>&gt; 0.900, while the effect of the factors the genotype and the seed fraction was small on physiological traits (R</w:t>
      </w:r>
      <w:r w:rsidRPr="00544170">
        <w:rPr>
          <w:szCs w:val="19"/>
          <w:vertAlign w:val="superscript"/>
          <w:lang w:val="en-GB"/>
        </w:rPr>
        <w:t>2</w:t>
      </w:r>
      <w:r w:rsidRPr="00544170">
        <w:rPr>
          <w:szCs w:val="19"/>
          <w:lang w:val="en-GB"/>
        </w:rPr>
        <w:t>≤ 0.095 for the first count, and R</w:t>
      </w:r>
      <w:r w:rsidRPr="00544170">
        <w:rPr>
          <w:szCs w:val="19"/>
          <w:vertAlign w:val="superscript"/>
          <w:lang w:val="en-GB"/>
        </w:rPr>
        <w:t>2</w:t>
      </w:r>
      <w:r w:rsidRPr="00544170">
        <w:rPr>
          <w:szCs w:val="19"/>
          <w:lang w:val="en-GB"/>
        </w:rPr>
        <w:t>≤ 0.271 for germination) (Table 1). In addition to the direct impact of factors, the significance of their interactions is statistically significant at the level of p≤0.01</w:t>
      </w:r>
    </w:p>
    <w:p w:rsidR="00544170" w:rsidRPr="00544170" w:rsidRDefault="00544170" w:rsidP="00544170">
      <w:pPr>
        <w:tabs>
          <w:tab w:val="right" w:pos="10205"/>
        </w:tabs>
        <w:ind w:left="0" w:firstLine="284"/>
        <w:rPr>
          <w:szCs w:val="19"/>
          <w:lang w:val="en-GB"/>
        </w:rPr>
      </w:pPr>
    </w:p>
    <w:p w:rsidR="00544170" w:rsidRPr="00544170" w:rsidRDefault="00544170" w:rsidP="00544170">
      <w:pPr>
        <w:tabs>
          <w:tab w:val="right" w:pos="10205"/>
        </w:tabs>
        <w:ind w:left="0" w:firstLine="284"/>
        <w:jc w:val="both"/>
        <w:rPr>
          <w:szCs w:val="19"/>
          <w:lang w:val="en-GB"/>
        </w:rPr>
      </w:pPr>
      <w:r w:rsidRPr="00544170">
        <w:rPr>
          <w:szCs w:val="19"/>
          <w:lang w:val="en-GB"/>
        </w:rPr>
        <w:t xml:space="preserve">High yields of seed crops are achieved by the selection of genotypes with the highest possible yielding capacity, but also by the selection of high-quality seeds. </w:t>
      </w:r>
    </w:p>
    <w:p w:rsidR="00544170" w:rsidRPr="00544170" w:rsidRDefault="009514B5" w:rsidP="00544170">
      <w:pPr>
        <w:tabs>
          <w:tab w:val="right" w:pos="10205"/>
        </w:tabs>
        <w:ind w:left="0" w:firstLine="284"/>
        <w:jc w:val="both"/>
        <w:rPr>
          <w:szCs w:val="19"/>
          <w:lang w:val="en-GB"/>
        </w:rPr>
      </w:pPr>
      <w:r w:rsidRPr="009514B5">
        <w:rPr>
          <w:noProof/>
        </w:rPr>
        <w:pict>
          <v:shapetype id="_x0000_t202" coordsize="21600,21600" o:spt="202" path="m,l,21600r21600,l21600,xe">
            <v:stroke joinstyle="miter"/>
            <v:path gradientshapeok="t" o:connecttype="rect"/>
          </v:shapetype>
          <v:shape id="_x0000_s1026" type="#_x0000_t202" style="position:absolute;left:0;text-align:left;margin-left:4.85pt;margin-top:49.1pt;width:509.25pt;height:301.95pt;z-index:251660288" strokecolor="white [3212]">
            <v:textbox>
              <w:txbxContent>
                <w:p w:rsidR="00544170" w:rsidRPr="00544170" w:rsidRDefault="00544170" w:rsidP="00544170">
                  <w:pPr>
                    <w:tabs>
                      <w:tab w:val="right" w:pos="10205"/>
                    </w:tabs>
                    <w:ind w:left="0" w:firstLine="284"/>
                    <w:rPr>
                      <w:i/>
                      <w:szCs w:val="19"/>
                      <w:lang w:val="en-GB"/>
                    </w:rPr>
                  </w:pPr>
                  <w:r w:rsidRPr="00544170">
                    <w:rPr>
                      <w:i/>
                      <w:szCs w:val="19"/>
                      <w:lang w:val="en-GB"/>
                    </w:rPr>
                    <w:t>Table 1.Tests of Between-Factors Effects (ANOVA)</w:t>
                  </w:r>
                </w:p>
                <w:tbl>
                  <w:tblPr>
                    <w:tblW w:w="9973" w:type="dxa"/>
                    <w:tblInd w:w="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028"/>
                    <w:gridCol w:w="3353"/>
                    <w:gridCol w:w="1701"/>
                    <w:gridCol w:w="709"/>
                    <w:gridCol w:w="1133"/>
                    <w:gridCol w:w="993"/>
                    <w:gridCol w:w="1056"/>
                  </w:tblGrid>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r w:rsidRPr="00544170">
                          <w:rPr>
                            <w:b/>
                            <w:bCs/>
                            <w:szCs w:val="19"/>
                            <w:lang w:val="en-GB"/>
                          </w:rPr>
                          <w:t>Source</w:t>
                        </w:r>
                      </w:p>
                    </w:tc>
                    <w:tc>
                      <w:tcPr>
                        <w:tcW w:w="3353" w:type="dxa"/>
                        <w:noWrap/>
                        <w:vAlign w:val="center"/>
                      </w:tcPr>
                      <w:p w:rsidR="00544170" w:rsidRPr="00544170" w:rsidRDefault="00544170" w:rsidP="00544170">
                        <w:pPr>
                          <w:tabs>
                            <w:tab w:val="right" w:pos="10205"/>
                          </w:tabs>
                          <w:ind w:left="-142" w:right="-108"/>
                          <w:jc w:val="center"/>
                          <w:rPr>
                            <w:b/>
                            <w:bCs/>
                            <w:szCs w:val="19"/>
                            <w:lang w:val="en-GB"/>
                          </w:rPr>
                        </w:pPr>
                        <w:r w:rsidRPr="00544170">
                          <w:rPr>
                            <w:b/>
                            <w:bCs/>
                            <w:szCs w:val="19"/>
                            <w:lang w:val="en-GB"/>
                          </w:rPr>
                          <w:t>Dependent Variable</w:t>
                        </w:r>
                      </w:p>
                    </w:tc>
                    <w:tc>
                      <w:tcPr>
                        <w:tcW w:w="1701" w:type="dxa"/>
                        <w:noWrap/>
                        <w:vAlign w:val="center"/>
                      </w:tcPr>
                      <w:p w:rsidR="00544170" w:rsidRPr="00544170" w:rsidRDefault="00544170" w:rsidP="00544170">
                        <w:pPr>
                          <w:tabs>
                            <w:tab w:val="right" w:pos="10205"/>
                          </w:tabs>
                          <w:ind w:left="-142" w:right="-108"/>
                          <w:jc w:val="center"/>
                          <w:rPr>
                            <w:b/>
                            <w:bCs/>
                            <w:szCs w:val="19"/>
                            <w:lang w:val="en-GB"/>
                          </w:rPr>
                        </w:pPr>
                        <w:r w:rsidRPr="00544170">
                          <w:rPr>
                            <w:b/>
                            <w:bCs/>
                            <w:szCs w:val="19"/>
                            <w:lang w:val="en-GB"/>
                          </w:rPr>
                          <w:t>Type III Sum of Squares</w:t>
                        </w:r>
                      </w:p>
                    </w:tc>
                    <w:tc>
                      <w:tcPr>
                        <w:tcW w:w="709" w:type="dxa"/>
                        <w:noWrap/>
                        <w:vAlign w:val="center"/>
                      </w:tcPr>
                      <w:p w:rsidR="00544170" w:rsidRPr="00544170" w:rsidRDefault="00544170" w:rsidP="00544170">
                        <w:pPr>
                          <w:tabs>
                            <w:tab w:val="right" w:pos="10205"/>
                          </w:tabs>
                          <w:ind w:left="-142" w:right="-108"/>
                          <w:jc w:val="center"/>
                          <w:rPr>
                            <w:b/>
                            <w:bCs/>
                            <w:szCs w:val="19"/>
                            <w:lang w:val="en-GB"/>
                          </w:rPr>
                        </w:pPr>
                        <w:proofErr w:type="spellStart"/>
                        <w:r w:rsidRPr="00544170">
                          <w:rPr>
                            <w:b/>
                            <w:bCs/>
                            <w:szCs w:val="19"/>
                            <w:lang w:val="en-GB"/>
                          </w:rPr>
                          <w:t>df</w:t>
                        </w:r>
                        <w:proofErr w:type="spellEnd"/>
                      </w:p>
                    </w:tc>
                    <w:tc>
                      <w:tcPr>
                        <w:tcW w:w="1133" w:type="dxa"/>
                        <w:noWrap/>
                        <w:vAlign w:val="center"/>
                      </w:tcPr>
                      <w:p w:rsidR="00544170" w:rsidRDefault="00544170" w:rsidP="00544170">
                        <w:pPr>
                          <w:tabs>
                            <w:tab w:val="right" w:pos="10205"/>
                          </w:tabs>
                          <w:ind w:left="-142" w:right="-108"/>
                          <w:jc w:val="center"/>
                          <w:rPr>
                            <w:b/>
                            <w:bCs/>
                            <w:szCs w:val="19"/>
                            <w:lang w:val="en-GB"/>
                          </w:rPr>
                        </w:pPr>
                        <w:r w:rsidRPr="00544170">
                          <w:rPr>
                            <w:b/>
                            <w:bCs/>
                            <w:szCs w:val="19"/>
                            <w:lang w:val="en-GB"/>
                          </w:rPr>
                          <w:t>Mean</w:t>
                        </w:r>
                      </w:p>
                      <w:p w:rsidR="00544170" w:rsidRPr="00544170" w:rsidRDefault="00544170" w:rsidP="00544170">
                        <w:pPr>
                          <w:tabs>
                            <w:tab w:val="right" w:pos="10205"/>
                          </w:tabs>
                          <w:ind w:left="-142" w:right="-108"/>
                          <w:jc w:val="center"/>
                          <w:rPr>
                            <w:b/>
                            <w:bCs/>
                            <w:szCs w:val="19"/>
                            <w:lang w:val="en-GB"/>
                          </w:rPr>
                        </w:pPr>
                        <w:r w:rsidRPr="00544170">
                          <w:rPr>
                            <w:b/>
                            <w:bCs/>
                            <w:szCs w:val="19"/>
                            <w:lang w:val="en-GB"/>
                          </w:rPr>
                          <w:t>Square</w:t>
                        </w:r>
                      </w:p>
                    </w:tc>
                    <w:tc>
                      <w:tcPr>
                        <w:tcW w:w="993" w:type="dxa"/>
                        <w:noWrap/>
                        <w:vAlign w:val="center"/>
                      </w:tcPr>
                      <w:p w:rsidR="00544170" w:rsidRPr="00544170" w:rsidRDefault="00544170" w:rsidP="00544170">
                        <w:pPr>
                          <w:tabs>
                            <w:tab w:val="right" w:pos="10205"/>
                          </w:tabs>
                          <w:ind w:left="-142" w:right="-108"/>
                          <w:jc w:val="center"/>
                          <w:rPr>
                            <w:b/>
                            <w:bCs/>
                            <w:szCs w:val="19"/>
                            <w:lang w:val="en-GB"/>
                          </w:rPr>
                        </w:pPr>
                        <w:r w:rsidRPr="00544170">
                          <w:rPr>
                            <w:b/>
                            <w:bCs/>
                            <w:szCs w:val="19"/>
                            <w:lang w:val="en-GB"/>
                          </w:rPr>
                          <w:t>F</w:t>
                        </w:r>
                      </w:p>
                    </w:tc>
                    <w:tc>
                      <w:tcPr>
                        <w:tcW w:w="1056" w:type="dxa"/>
                        <w:noWrap/>
                        <w:vAlign w:val="center"/>
                      </w:tcPr>
                      <w:p w:rsidR="00544170" w:rsidRPr="00544170" w:rsidRDefault="00544170" w:rsidP="00544170">
                        <w:pPr>
                          <w:tabs>
                            <w:tab w:val="right" w:pos="10205"/>
                          </w:tabs>
                          <w:ind w:left="-142" w:right="-108"/>
                          <w:jc w:val="center"/>
                          <w:rPr>
                            <w:b/>
                            <w:bCs/>
                            <w:szCs w:val="19"/>
                            <w:lang w:val="en-GB"/>
                          </w:rPr>
                        </w:pPr>
                        <w:r w:rsidRPr="00544170">
                          <w:rPr>
                            <w:b/>
                            <w:bCs/>
                            <w:szCs w:val="19"/>
                            <w:lang w:val="en-GB"/>
                          </w:rPr>
                          <w:t>Sig.</w:t>
                        </w: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r w:rsidRPr="00544170">
                          <w:rPr>
                            <w:b/>
                            <w:bCs/>
                            <w:szCs w:val="19"/>
                            <w:lang w:val="en-GB"/>
                          </w:rPr>
                          <w:t>Hybrid</w:t>
                        </w:r>
                      </w:p>
                    </w:tc>
                    <w:tc>
                      <w:tcPr>
                        <w:tcW w:w="3353" w:type="dxa"/>
                        <w:noWrap/>
                        <w:vAlign w:val="center"/>
                      </w:tcPr>
                      <w:p w:rsidR="00544170" w:rsidRPr="00544170" w:rsidRDefault="00544170" w:rsidP="00544170">
                        <w:pPr>
                          <w:tabs>
                            <w:tab w:val="right" w:pos="10205"/>
                          </w:tabs>
                          <w:ind w:left="-142" w:right="-108"/>
                          <w:jc w:val="center"/>
                          <w:rPr>
                            <w:szCs w:val="19"/>
                            <w:lang w:val="en-GB"/>
                          </w:rPr>
                        </w:pPr>
                      </w:p>
                    </w:tc>
                    <w:tc>
                      <w:tcPr>
                        <w:tcW w:w="1701" w:type="dxa"/>
                        <w:noWrap/>
                        <w:vAlign w:val="center"/>
                      </w:tcPr>
                      <w:p w:rsidR="00544170" w:rsidRPr="00544170" w:rsidRDefault="00544170" w:rsidP="00544170">
                        <w:pPr>
                          <w:tabs>
                            <w:tab w:val="right" w:pos="10205"/>
                          </w:tabs>
                          <w:ind w:left="-142" w:right="-108"/>
                          <w:jc w:val="center"/>
                          <w:rPr>
                            <w:szCs w:val="19"/>
                            <w:lang w:val="en-GB"/>
                          </w:rPr>
                        </w:pPr>
                      </w:p>
                    </w:tc>
                    <w:tc>
                      <w:tcPr>
                        <w:tcW w:w="709" w:type="dxa"/>
                        <w:noWrap/>
                        <w:vAlign w:val="center"/>
                      </w:tcPr>
                      <w:p w:rsidR="00544170" w:rsidRPr="00544170" w:rsidRDefault="00544170" w:rsidP="00544170">
                        <w:pPr>
                          <w:tabs>
                            <w:tab w:val="right" w:pos="10205"/>
                          </w:tabs>
                          <w:ind w:left="-142" w:right="-108"/>
                          <w:jc w:val="center"/>
                          <w:rPr>
                            <w:szCs w:val="19"/>
                            <w:lang w:val="en-GB"/>
                          </w:rPr>
                        </w:pPr>
                      </w:p>
                    </w:tc>
                    <w:tc>
                      <w:tcPr>
                        <w:tcW w:w="1133" w:type="dxa"/>
                        <w:noWrap/>
                        <w:vAlign w:val="center"/>
                      </w:tcPr>
                      <w:p w:rsidR="00544170" w:rsidRPr="00544170" w:rsidRDefault="00544170" w:rsidP="00544170">
                        <w:pPr>
                          <w:tabs>
                            <w:tab w:val="right" w:pos="10205"/>
                          </w:tabs>
                          <w:ind w:left="-142" w:right="-108"/>
                          <w:jc w:val="center"/>
                          <w:rPr>
                            <w:szCs w:val="19"/>
                            <w:lang w:val="en-GB"/>
                          </w:rPr>
                        </w:pPr>
                      </w:p>
                    </w:tc>
                    <w:tc>
                      <w:tcPr>
                        <w:tcW w:w="993" w:type="dxa"/>
                        <w:noWrap/>
                        <w:vAlign w:val="center"/>
                      </w:tcPr>
                      <w:p w:rsidR="00544170" w:rsidRPr="00544170" w:rsidRDefault="00544170" w:rsidP="00544170">
                        <w:pPr>
                          <w:tabs>
                            <w:tab w:val="right" w:pos="10205"/>
                          </w:tabs>
                          <w:ind w:left="-142" w:right="-108"/>
                          <w:jc w:val="center"/>
                          <w:rPr>
                            <w:szCs w:val="19"/>
                            <w:lang w:val="en-GB"/>
                          </w:rPr>
                        </w:pPr>
                      </w:p>
                    </w:tc>
                    <w:tc>
                      <w:tcPr>
                        <w:tcW w:w="1056" w:type="dxa"/>
                        <w:noWrap/>
                        <w:vAlign w:val="center"/>
                      </w:tcPr>
                      <w:p w:rsidR="00544170" w:rsidRPr="00544170" w:rsidRDefault="00544170" w:rsidP="00544170">
                        <w:pPr>
                          <w:tabs>
                            <w:tab w:val="right" w:pos="10205"/>
                          </w:tabs>
                          <w:ind w:left="-142" w:right="-108"/>
                          <w:jc w:val="center"/>
                          <w:rPr>
                            <w:szCs w:val="19"/>
                            <w:lang w:val="en-GB"/>
                          </w:rPr>
                        </w:pP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r w:rsidRPr="00544170">
                          <w:rPr>
                            <w:szCs w:val="19"/>
                            <w:vertAlign w:val="superscript"/>
                            <w:lang w:val="en-GB"/>
                          </w:rPr>
                          <w:t>a</w:t>
                        </w:r>
                        <w:r w:rsidRPr="00544170">
                          <w:rPr>
                            <w:szCs w:val="19"/>
                            <w:lang w:val="en-GB"/>
                          </w:rPr>
                          <w:t>1000-seed mass</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199342.426</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7</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28477.49</w:t>
                        </w:r>
                      </w:p>
                    </w:tc>
                    <w:tc>
                      <w:tcPr>
                        <w:tcW w:w="99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101.097</w:t>
                        </w:r>
                      </w:p>
                    </w:tc>
                    <w:tc>
                      <w:tcPr>
                        <w:tcW w:w="1056"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0.000</w:t>
                        </w: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proofErr w:type="spellStart"/>
                        <w:r w:rsidRPr="00544170">
                          <w:rPr>
                            <w:szCs w:val="19"/>
                            <w:vertAlign w:val="superscript"/>
                            <w:lang w:val="en-GB"/>
                          </w:rPr>
                          <w:t>b</w:t>
                        </w:r>
                        <w:r w:rsidRPr="00544170">
                          <w:rPr>
                            <w:szCs w:val="19"/>
                            <w:lang w:val="en-GB"/>
                          </w:rPr>
                          <w:t>First</w:t>
                        </w:r>
                        <w:proofErr w:type="spellEnd"/>
                        <w:r w:rsidRPr="00544170">
                          <w:rPr>
                            <w:dstrike/>
                            <w:szCs w:val="19"/>
                            <w:lang w:val="en-GB"/>
                          </w:rPr>
                          <w:t xml:space="preserve"> </w:t>
                        </w:r>
                        <w:r w:rsidRPr="00544170">
                          <w:rPr>
                            <w:szCs w:val="19"/>
                            <w:lang w:val="en-GB"/>
                          </w:rPr>
                          <w:t>count (%)</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345.845</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7</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49.406</w:t>
                        </w:r>
                      </w:p>
                    </w:tc>
                    <w:tc>
                      <w:tcPr>
                        <w:tcW w:w="99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2.668</w:t>
                        </w:r>
                      </w:p>
                    </w:tc>
                    <w:tc>
                      <w:tcPr>
                        <w:tcW w:w="1056"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0.010</w:t>
                        </w: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proofErr w:type="spellStart"/>
                        <w:r w:rsidRPr="00544170">
                          <w:rPr>
                            <w:szCs w:val="19"/>
                            <w:vertAlign w:val="superscript"/>
                            <w:lang w:val="en-GB"/>
                          </w:rPr>
                          <w:t>c</w:t>
                        </w:r>
                        <w:r w:rsidRPr="00544170">
                          <w:rPr>
                            <w:szCs w:val="19"/>
                            <w:lang w:val="en-GB"/>
                          </w:rPr>
                          <w:t>Germination</w:t>
                        </w:r>
                        <w:proofErr w:type="spellEnd"/>
                        <w:r w:rsidRPr="00544170">
                          <w:rPr>
                            <w:szCs w:val="19"/>
                            <w:lang w:val="en-GB"/>
                          </w:rPr>
                          <w:t xml:space="preserve"> (%)</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357.909</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7</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51.13</w:t>
                        </w:r>
                      </w:p>
                    </w:tc>
                    <w:tc>
                      <w:tcPr>
                        <w:tcW w:w="99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9.301</w:t>
                        </w:r>
                      </w:p>
                    </w:tc>
                    <w:tc>
                      <w:tcPr>
                        <w:tcW w:w="1056"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0.000</w:t>
                        </w: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r w:rsidRPr="00544170">
                          <w:rPr>
                            <w:b/>
                            <w:bCs/>
                            <w:szCs w:val="19"/>
                            <w:lang w:val="en-GB"/>
                          </w:rPr>
                          <w:t>Fraction</w:t>
                        </w:r>
                      </w:p>
                    </w:tc>
                    <w:tc>
                      <w:tcPr>
                        <w:tcW w:w="3353" w:type="dxa"/>
                        <w:noWrap/>
                        <w:vAlign w:val="center"/>
                      </w:tcPr>
                      <w:p w:rsidR="00544170" w:rsidRPr="00544170" w:rsidRDefault="00544170" w:rsidP="00544170">
                        <w:pPr>
                          <w:tabs>
                            <w:tab w:val="right" w:pos="10205"/>
                          </w:tabs>
                          <w:ind w:left="-142" w:right="-108"/>
                          <w:jc w:val="center"/>
                          <w:rPr>
                            <w:szCs w:val="19"/>
                            <w:lang w:val="en-GB"/>
                          </w:rPr>
                        </w:pP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13589.57</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3</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4529.857</w:t>
                        </w:r>
                      </w:p>
                    </w:tc>
                    <w:tc>
                      <w:tcPr>
                        <w:tcW w:w="99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80.505</w:t>
                        </w:r>
                      </w:p>
                    </w:tc>
                    <w:tc>
                      <w:tcPr>
                        <w:tcW w:w="1056"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0.000</w:t>
                        </w: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r w:rsidRPr="00544170">
                          <w:rPr>
                            <w:szCs w:val="19"/>
                            <w:vertAlign w:val="superscript"/>
                            <w:lang w:val="en-GB"/>
                          </w:rPr>
                          <w:t>a</w:t>
                        </w:r>
                        <w:r w:rsidRPr="00544170">
                          <w:rPr>
                            <w:szCs w:val="19"/>
                            <w:lang w:val="en-GB"/>
                          </w:rPr>
                          <w:t>1000-seed mass</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927534.843</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3</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309178.3</w:t>
                        </w:r>
                      </w:p>
                    </w:tc>
                    <w:tc>
                      <w:tcPr>
                        <w:tcW w:w="99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1097.608</w:t>
                        </w:r>
                      </w:p>
                    </w:tc>
                    <w:tc>
                      <w:tcPr>
                        <w:tcW w:w="1056"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0.000</w:t>
                        </w: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proofErr w:type="spellStart"/>
                        <w:r w:rsidRPr="00544170">
                          <w:rPr>
                            <w:szCs w:val="19"/>
                            <w:vertAlign w:val="superscript"/>
                            <w:lang w:val="en-GB"/>
                          </w:rPr>
                          <w:t>b</w:t>
                        </w:r>
                        <w:r w:rsidRPr="00544170">
                          <w:rPr>
                            <w:szCs w:val="19"/>
                            <w:lang w:val="en-GB"/>
                          </w:rPr>
                          <w:t>First</w:t>
                        </w:r>
                        <w:proofErr w:type="spellEnd"/>
                        <w:r w:rsidRPr="00544170">
                          <w:rPr>
                            <w:szCs w:val="19"/>
                            <w:lang w:val="en-GB"/>
                          </w:rPr>
                          <w:t xml:space="preserve"> count (%)</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424.123</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3</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141.374</w:t>
                        </w:r>
                      </w:p>
                    </w:tc>
                    <w:tc>
                      <w:tcPr>
                        <w:tcW w:w="99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7.634</w:t>
                        </w:r>
                      </w:p>
                    </w:tc>
                    <w:tc>
                      <w:tcPr>
                        <w:tcW w:w="1056"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0.000</w:t>
                        </w: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proofErr w:type="spellStart"/>
                        <w:r w:rsidRPr="00544170">
                          <w:rPr>
                            <w:szCs w:val="19"/>
                            <w:vertAlign w:val="superscript"/>
                            <w:lang w:val="en-GB"/>
                          </w:rPr>
                          <w:t>c</w:t>
                        </w:r>
                        <w:r w:rsidRPr="00544170">
                          <w:rPr>
                            <w:szCs w:val="19"/>
                            <w:lang w:val="en-GB"/>
                          </w:rPr>
                          <w:t>Germination</w:t>
                        </w:r>
                        <w:proofErr w:type="spellEnd"/>
                        <w:r w:rsidRPr="00544170">
                          <w:rPr>
                            <w:szCs w:val="19"/>
                            <w:lang w:val="en-GB"/>
                          </w:rPr>
                          <w:t xml:space="preserve"> (%)</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400.008</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3</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133.336</w:t>
                        </w:r>
                      </w:p>
                    </w:tc>
                    <w:tc>
                      <w:tcPr>
                        <w:tcW w:w="99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24.254</w:t>
                        </w:r>
                      </w:p>
                    </w:tc>
                    <w:tc>
                      <w:tcPr>
                        <w:tcW w:w="1056"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0.000</w:t>
                        </w:r>
                      </w:p>
                    </w:tc>
                  </w:tr>
                  <w:tr w:rsidR="00544170" w:rsidRPr="00544170" w:rsidTr="002E181B">
                    <w:trPr>
                      <w:trHeight w:val="264"/>
                    </w:trPr>
                    <w:tc>
                      <w:tcPr>
                        <w:tcW w:w="4381" w:type="dxa"/>
                        <w:gridSpan w:val="2"/>
                        <w:noWrap/>
                        <w:vAlign w:val="center"/>
                      </w:tcPr>
                      <w:p w:rsidR="00544170" w:rsidRPr="00544170" w:rsidRDefault="00544170" w:rsidP="00544170">
                        <w:pPr>
                          <w:tabs>
                            <w:tab w:val="right" w:pos="10205"/>
                          </w:tabs>
                          <w:ind w:left="-142" w:right="-108"/>
                          <w:jc w:val="center"/>
                          <w:rPr>
                            <w:b/>
                            <w:bCs/>
                            <w:szCs w:val="19"/>
                            <w:lang w:val="en-GB"/>
                          </w:rPr>
                        </w:pPr>
                        <w:proofErr w:type="spellStart"/>
                        <w:r w:rsidRPr="00544170">
                          <w:rPr>
                            <w:b/>
                            <w:bCs/>
                            <w:szCs w:val="19"/>
                            <w:lang w:val="en-GB"/>
                          </w:rPr>
                          <w:t>Hybrid×Fraction</w:t>
                        </w:r>
                        <w:proofErr w:type="spellEnd"/>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195068,374</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21</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9288,97</w:t>
                        </w:r>
                      </w:p>
                    </w:tc>
                    <w:tc>
                      <w:tcPr>
                        <w:tcW w:w="99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165.084</w:t>
                        </w:r>
                      </w:p>
                    </w:tc>
                    <w:tc>
                      <w:tcPr>
                        <w:tcW w:w="1056"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0.000</w:t>
                        </w: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r w:rsidRPr="00544170">
                          <w:rPr>
                            <w:szCs w:val="19"/>
                            <w:vertAlign w:val="superscript"/>
                            <w:lang w:val="en-GB"/>
                          </w:rPr>
                          <w:t>a</w:t>
                        </w:r>
                        <w:r w:rsidRPr="00544170">
                          <w:rPr>
                            <w:szCs w:val="19"/>
                            <w:lang w:val="en-GB"/>
                          </w:rPr>
                          <w:t>1000-seed mass</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27675.843</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21</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1317.897</w:t>
                        </w:r>
                      </w:p>
                    </w:tc>
                    <w:tc>
                      <w:tcPr>
                        <w:tcW w:w="99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4.679</w:t>
                        </w:r>
                      </w:p>
                    </w:tc>
                    <w:tc>
                      <w:tcPr>
                        <w:tcW w:w="1056"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0.000</w:t>
                        </w: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proofErr w:type="spellStart"/>
                        <w:r w:rsidRPr="00544170">
                          <w:rPr>
                            <w:szCs w:val="19"/>
                            <w:vertAlign w:val="superscript"/>
                            <w:lang w:val="en-GB"/>
                          </w:rPr>
                          <w:t>b</w:t>
                        </w:r>
                        <w:r w:rsidRPr="00544170">
                          <w:rPr>
                            <w:szCs w:val="19"/>
                            <w:lang w:val="en-GB"/>
                          </w:rPr>
                          <w:t>First</w:t>
                        </w:r>
                        <w:proofErr w:type="spellEnd"/>
                        <w:r w:rsidRPr="00544170">
                          <w:rPr>
                            <w:dstrike/>
                            <w:szCs w:val="19"/>
                            <w:lang w:val="en-GB"/>
                          </w:rPr>
                          <w:t xml:space="preserve"> </w:t>
                        </w:r>
                        <w:r w:rsidRPr="00544170">
                          <w:rPr>
                            <w:szCs w:val="19"/>
                            <w:lang w:val="en-GB"/>
                          </w:rPr>
                          <w:t>count (%)</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745.602</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21</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35.505</w:t>
                        </w:r>
                      </w:p>
                    </w:tc>
                    <w:tc>
                      <w:tcPr>
                        <w:tcW w:w="99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1.917</w:t>
                        </w:r>
                      </w:p>
                    </w:tc>
                    <w:tc>
                      <w:tcPr>
                        <w:tcW w:w="1056"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0.008</w:t>
                        </w: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proofErr w:type="spellStart"/>
                        <w:r w:rsidRPr="00544170">
                          <w:rPr>
                            <w:szCs w:val="19"/>
                            <w:vertAlign w:val="superscript"/>
                            <w:lang w:val="en-GB"/>
                          </w:rPr>
                          <w:t>c</w:t>
                        </w:r>
                        <w:r w:rsidRPr="00544170">
                          <w:rPr>
                            <w:szCs w:val="19"/>
                            <w:lang w:val="en-GB"/>
                          </w:rPr>
                          <w:t>Germination</w:t>
                        </w:r>
                        <w:proofErr w:type="spellEnd"/>
                        <w:r w:rsidRPr="00544170">
                          <w:rPr>
                            <w:szCs w:val="19"/>
                            <w:lang w:val="en-GB"/>
                          </w:rPr>
                          <w:t xml:space="preserve"> (%)</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450.261</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21</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21.441</w:t>
                        </w:r>
                      </w:p>
                    </w:tc>
                    <w:tc>
                      <w:tcPr>
                        <w:tcW w:w="99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3.9</w:t>
                        </w:r>
                      </w:p>
                    </w:tc>
                    <w:tc>
                      <w:tcPr>
                        <w:tcW w:w="1056"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0.000</w:t>
                        </w: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r w:rsidRPr="00544170">
                          <w:rPr>
                            <w:b/>
                            <w:bCs/>
                            <w:szCs w:val="19"/>
                            <w:lang w:val="en-GB"/>
                          </w:rPr>
                          <w:t>Error</w:t>
                        </w:r>
                      </w:p>
                    </w:tc>
                    <w:tc>
                      <w:tcPr>
                        <w:tcW w:w="3353" w:type="dxa"/>
                        <w:noWrap/>
                        <w:vAlign w:val="center"/>
                      </w:tcPr>
                      <w:p w:rsidR="00544170" w:rsidRPr="00544170" w:rsidRDefault="00544170" w:rsidP="00544170">
                        <w:pPr>
                          <w:tabs>
                            <w:tab w:val="right" w:pos="10205"/>
                          </w:tabs>
                          <w:ind w:left="-142" w:right="-108"/>
                          <w:jc w:val="center"/>
                          <w:rPr>
                            <w:szCs w:val="19"/>
                            <w:lang w:val="en-GB"/>
                          </w:rPr>
                        </w:pP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45633.338</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811</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56.268</w:t>
                        </w:r>
                      </w:p>
                    </w:tc>
                    <w:tc>
                      <w:tcPr>
                        <w:tcW w:w="993" w:type="dxa"/>
                        <w:noWrap/>
                        <w:vAlign w:val="center"/>
                      </w:tcPr>
                      <w:p w:rsidR="00544170" w:rsidRPr="00544170" w:rsidRDefault="00544170" w:rsidP="00544170">
                        <w:pPr>
                          <w:tabs>
                            <w:tab w:val="right" w:pos="10205"/>
                          </w:tabs>
                          <w:ind w:left="-142" w:right="-108"/>
                          <w:jc w:val="center"/>
                          <w:rPr>
                            <w:szCs w:val="19"/>
                            <w:lang w:val="en-GB"/>
                          </w:rPr>
                        </w:pPr>
                      </w:p>
                    </w:tc>
                    <w:tc>
                      <w:tcPr>
                        <w:tcW w:w="1056" w:type="dxa"/>
                        <w:noWrap/>
                        <w:vAlign w:val="center"/>
                      </w:tcPr>
                      <w:p w:rsidR="00544170" w:rsidRPr="00544170" w:rsidRDefault="00544170" w:rsidP="00544170">
                        <w:pPr>
                          <w:tabs>
                            <w:tab w:val="right" w:pos="10205"/>
                          </w:tabs>
                          <w:ind w:left="-142" w:right="-108"/>
                          <w:jc w:val="center"/>
                          <w:rPr>
                            <w:szCs w:val="19"/>
                            <w:lang w:val="en-GB"/>
                          </w:rPr>
                        </w:pP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r w:rsidRPr="00544170">
                          <w:rPr>
                            <w:szCs w:val="19"/>
                            <w:vertAlign w:val="superscript"/>
                            <w:lang w:val="en-GB"/>
                          </w:rPr>
                          <w:t>a</w:t>
                        </w:r>
                        <w:r w:rsidRPr="00544170">
                          <w:rPr>
                            <w:szCs w:val="19"/>
                            <w:lang w:val="en-GB"/>
                          </w:rPr>
                          <w:t>1000-seed mass</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228445.396</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811</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281.684</w:t>
                        </w:r>
                      </w:p>
                    </w:tc>
                    <w:tc>
                      <w:tcPr>
                        <w:tcW w:w="993" w:type="dxa"/>
                        <w:noWrap/>
                        <w:vAlign w:val="center"/>
                      </w:tcPr>
                      <w:p w:rsidR="00544170" w:rsidRPr="00544170" w:rsidRDefault="00544170" w:rsidP="00544170">
                        <w:pPr>
                          <w:tabs>
                            <w:tab w:val="right" w:pos="10205"/>
                          </w:tabs>
                          <w:ind w:left="-142" w:right="-108"/>
                          <w:jc w:val="center"/>
                          <w:rPr>
                            <w:szCs w:val="19"/>
                            <w:lang w:val="en-GB"/>
                          </w:rPr>
                        </w:pPr>
                      </w:p>
                    </w:tc>
                    <w:tc>
                      <w:tcPr>
                        <w:tcW w:w="1056" w:type="dxa"/>
                        <w:noWrap/>
                        <w:vAlign w:val="center"/>
                      </w:tcPr>
                      <w:p w:rsidR="00544170" w:rsidRPr="00544170" w:rsidRDefault="00544170" w:rsidP="00544170">
                        <w:pPr>
                          <w:tabs>
                            <w:tab w:val="right" w:pos="10205"/>
                          </w:tabs>
                          <w:ind w:left="-142" w:right="-108"/>
                          <w:jc w:val="center"/>
                          <w:rPr>
                            <w:szCs w:val="19"/>
                            <w:lang w:val="en-GB"/>
                          </w:rPr>
                        </w:pP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proofErr w:type="spellStart"/>
                        <w:r w:rsidRPr="00544170">
                          <w:rPr>
                            <w:szCs w:val="19"/>
                            <w:vertAlign w:val="superscript"/>
                            <w:lang w:val="en-GB"/>
                          </w:rPr>
                          <w:t>b</w:t>
                        </w:r>
                        <w:r w:rsidRPr="00544170">
                          <w:rPr>
                            <w:szCs w:val="19"/>
                            <w:lang w:val="en-GB"/>
                          </w:rPr>
                          <w:t>First</w:t>
                        </w:r>
                        <w:proofErr w:type="spellEnd"/>
                        <w:r w:rsidRPr="00544170">
                          <w:rPr>
                            <w:dstrike/>
                            <w:szCs w:val="19"/>
                            <w:lang w:val="en-GB"/>
                          </w:rPr>
                          <w:t xml:space="preserve"> </w:t>
                        </w:r>
                        <w:r w:rsidRPr="00544170">
                          <w:rPr>
                            <w:szCs w:val="19"/>
                            <w:lang w:val="en-GB"/>
                          </w:rPr>
                          <w:t>count (%)</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15019.565</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811</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18.52</w:t>
                        </w:r>
                      </w:p>
                    </w:tc>
                    <w:tc>
                      <w:tcPr>
                        <w:tcW w:w="993" w:type="dxa"/>
                        <w:noWrap/>
                        <w:vAlign w:val="center"/>
                      </w:tcPr>
                      <w:p w:rsidR="00544170" w:rsidRPr="00544170" w:rsidRDefault="00544170" w:rsidP="00544170">
                        <w:pPr>
                          <w:tabs>
                            <w:tab w:val="right" w:pos="10205"/>
                          </w:tabs>
                          <w:ind w:left="-142" w:right="-108"/>
                          <w:jc w:val="center"/>
                          <w:rPr>
                            <w:szCs w:val="19"/>
                            <w:lang w:val="en-GB"/>
                          </w:rPr>
                        </w:pPr>
                      </w:p>
                    </w:tc>
                    <w:tc>
                      <w:tcPr>
                        <w:tcW w:w="1056" w:type="dxa"/>
                        <w:noWrap/>
                        <w:vAlign w:val="center"/>
                      </w:tcPr>
                      <w:p w:rsidR="00544170" w:rsidRPr="00544170" w:rsidRDefault="00544170" w:rsidP="00544170">
                        <w:pPr>
                          <w:tabs>
                            <w:tab w:val="right" w:pos="10205"/>
                          </w:tabs>
                          <w:ind w:left="-142" w:right="-108"/>
                          <w:jc w:val="center"/>
                          <w:rPr>
                            <w:szCs w:val="19"/>
                            <w:lang w:val="en-GB"/>
                          </w:rPr>
                        </w:pPr>
                      </w:p>
                    </w:tc>
                  </w:tr>
                  <w:tr w:rsidR="00544170" w:rsidRPr="00544170" w:rsidTr="002E181B">
                    <w:trPr>
                      <w:trHeight w:val="264"/>
                    </w:trPr>
                    <w:tc>
                      <w:tcPr>
                        <w:tcW w:w="1028" w:type="dxa"/>
                        <w:noWrap/>
                        <w:vAlign w:val="center"/>
                      </w:tcPr>
                      <w:p w:rsidR="00544170" w:rsidRPr="00544170" w:rsidRDefault="00544170" w:rsidP="00544170">
                        <w:pPr>
                          <w:tabs>
                            <w:tab w:val="right" w:pos="10205"/>
                          </w:tabs>
                          <w:ind w:left="-142" w:right="-108"/>
                          <w:jc w:val="center"/>
                          <w:rPr>
                            <w:b/>
                            <w:bCs/>
                            <w:szCs w:val="19"/>
                            <w:lang w:val="en-GB"/>
                          </w:rPr>
                        </w:pPr>
                      </w:p>
                    </w:tc>
                    <w:tc>
                      <w:tcPr>
                        <w:tcW w:w="3353" w:type="dxa"/>
                        <w:noWrap/>
                        <w:vAlign w:val="center"/>
                      </w:tcPr>
                      <w:p w:rsidR="00544170" w:rsidRPr="00544170" w:rsidRDefault="00544170" w:rsidP="00544170">
                        <w:pPr>
                          <w:tabs>
                            <w:tab w:val="right" w:pos="10205"/>
                          </w:tabs>
                          <w:ind w:left="-142" w:right="-108"/>
                          <w:jc w:val="center"/>
                          <w:rPr>
                            <w:szCs w:val="19"/>
                            <w:lang w:val="en-GB"/>
                          </w:rPr>
                        </w:pPr>
                        <w:proofErr w:type="spellStart"/>
                        <w:r w:rsidRPr="00544170">
                          <w:rPr>
                            <w:szCs w:val="19"/>
                            <w:vertAlign w:val="superscript"/>
                            <w:lang w:val="en-GB"/>
                          </w:rPr>
                          <w:t>c</w:t>
                        </w:r>
                        <w:r w:rsidRPr="00544170">
                          <w:rPr>
                            <w:szCs w:val="19"/>
                            <w:lang w:val="en-GB"/>
                          </w:rPr>
                          <w:t>Germination</w:t>
                        </w:r>
                        <w:proofErr w:type="spellEnd"/>
                        <w:r w:rsidRPr="00544170">
                          <w:rPr>
                            <w:szCs w:val="19"/>
                            <w:lang w:val="en-GB"/>
                          </w:rPr>
                          <w:t xml:space="preserve"> (%)</w:t>
                        </w:r>
                      </w:p>
                    </w:tc>
                    <w:tc>
                      <w:tcPr>
                        <w:tcW w:w="1701"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4458.401</w:t>
                        </w:r>
                      </w:p>
                    </w:tc>
                    <w:tc>
                      <w:tcPr>
                        <w:tcW w:w="709"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811</w:t>
                        </w:r>
                      </w:p>
                    </w:tc>
                    <w:tc>
                      <w:tcPr>
                        <w:tcW w:w="1133" w:type="dxa"/>
                        <w:noWrap/>
                        <w:vAlign w:val="center"/>
                      </w:tcPr>
                      <w:p w:rsidR="00544170" w:rsidRPr="00544170" w:rsidRDefault="00544170" w:rsidP="00544170">
                        <w:pPr>
                          <w:tabs>
                            <w:tab w:val="right" w:pos="10205"/>
                          </w:tabs>
                          <w:ind w:left="-142" w:right="-108"/>
                          <w:jc w:val="center"/>
                          <w:rPr>
                            <w:szCs w:val="19"/>
                            <w:lang w:val="en-GB"/>
                          </w:rPr>
                        </w:pPr>
                        <w:r w:rsidRPr="00544170">
                          <w:rPr>
                            <w:szCs w:val="19"/>
                            <w:lang w:val="en-GB"/>
                          </w:rPr>
                          <w:t>5,497</w:t>
                        </w:r>
                      </w:p>
                    </w:tc>
                    <w:tc>
                      <w:tcPr>
                        <w:tcW w:w="993" w:type="dxa"/>
                        <w:noWrap/>
                        <w:vAlign w:val="center"/>
                      </w:tcPr>
                      <w:p w:rsidR="00544170" w:rsidRPr="00544170" w:rsidRDefault="00544170" w:rsidP="00544170">
                        <w:pPr>
                          <w:tabs>
                            <w:tab w:val="right" w:pos="10205"/>
                          </w:tabs>
                          <w:ind w:left="-142" w:right="-108"/>
                          <w:jc w:val="center"/>
                          <w:rPr>
                            <w:szCs w:val="19"/>
                            <w:lang w:val="en-GB"/>
                          </w:rPr>
                        </w:pPr>
                      </w:p>
                    </w:tc>
                    <w:tc>
                      <w:tcPr>
                        <w:tcW w:w="1056" w:type="dxa"/>
                        <w:noWrap/>
                        <w:vAlign w:val="center"/>
                      </w:tcPr>
                      <w:p w:rsidR="00544170" w:rsidRPr="00544170" w:rsidRDefault="00544170" w:rsidP="00544170">
                        <w:pPr>
                          <w:tabs>
                            <w:tab w:val="right" w:pos="10205"/>
                          </w:tabs>
                          <w:ind w:left="-142" w:right="-108"/>
                          <w:jc w:val="center"/>
                          <w:rPr>
                            <w:szCs w:val="19"/>
                            <w:lang w:val="en-GB"/>
                          </w:rPr>
                        </w:pPr>
                      </w:p>
                    </w:tc>
                  </w:tr>
                </w:tbl>
                <w:p w:rsidR="00544170" w:rsidRDefault="00544170" w:rsidP="00544170">
                  <w:pPr>
                    <w:pStyle w:val="PASUS"/>
                    <w:rPr>
                      <w:lang w:val="en-GB"/>
                    </w:rPr>
                  </w:pPr>
                  <w:r w:rsidRPr="00544170">
                    <w:rPr>
                      <w:b/>
                      <w:bCs/>
                      <w:lang w:val="en-GB"/>
                    </w:rPr>
                    <w:t>a R Squared = .911 (Adjusted R Squared = 0.907)</w:t>
                  </w:r>
                </w:p>
                <w:p w:rsidR="00544170" w:rsidRDefault="00544170" w:rsidP="00544170">
                  <w:pPr>
                    <w:pStyle w:val="PASUS"/>
                    <w:rPr>
                      <w:lang w:val="en-GB"/>
                    </w:rPr>
                  </w:pPr>
                  <w:r w:rsidRPr="00544170">
                    <w:rPr>
                      <w:b/>
                      <w:bCs/>
                      <w:lang w:val="en-GB"/>
                    </w:rPr>
                    <w:t>b R Squared = .129 (Adjusted R Squared = 0.095</w:t>
                  </w:r>
                </w:p>
                <w:p w:rsidR="00544170" w:rsidRDefault="00544170" w:rsidP="00544170">
                  <w:pPr>
                    <w:pStyle w:val="PASUS"/>
                    <w:rPr>
                      <w:lang w:val="en-GB"/>
                    </w:rPr>
                  </w:pPr>
                  <w:r w:rsidRPr="00544170">
                    <w:rPr>
                      <w:b/>
                      <w:bCs/>
                      <w:lang w:val="en-GB"/>
                    </w:rPr>
                    <w:t>c R Squared = .298 (Adjusted R Squared = 0.271)</w:t>
                  </w:r>
                </w:p>
                <w:p w:rsidR="00544170" w:rsidRDefault="00544170" w:rsidP="00544170">
                  <w:pPr>
                    <w:pStyle w:val="PASUS"/>
                    <w:rPr>
                      <w:lang w:val="en-GB"/>
                    </w:rPr>
                  </w:pPr>
                </w:p>
                <w:p w:rsidR="00544170" w:rsidRDefault="00544170" w:rsidP="00544170">
                  <w:pPr>
                    <w:pStyle w:val="PASUS"/>
                    <w:rPr>
                      <w:lang w:val="en-GB"/>
                    </w:rPr>
                  </w:pPr>
                </w:p>
                <w:p w:rsidR="00544170" w:rsidRDefault="00544170" w:rsidP="00544170">
                  <w:pPr>
                    <w:pStyle w:val="PASUS"/>
                    <w:rPr>
                      <w:lang w:val="en-GB"/>
                    </w:rPr>
                  </w:pPr>
                </w:p>
                <w:p w:rsidR="00544170" w:rsidRDefault="00544170" w:rsidP="00544170">
                  <w:pPr>
                    <w:pStyle w:val="PASUS"/>
                    <w:rPr>
                      <w:lang w:val="en-GB"/>
                    </w:rPr>
                  </w:pPr>
                </w:p>
                <w:p w:rsidR="00544170" w:rsidRPr="00544170" w:rsidRDefault="00544170" w:rsidP="00544170">
                  <w:pPr>
                    <w:pStyle w:val="PASUS"/>
                    <w:rPr>
                      <w:lang w:val="en-GB"/>
                    </w:rPr>
                  </w:pPr>
                </w:p>
              </w:txbxContent>
            </v:textbox>
            <w10:wrap type="square"/>
          </v:shape>
        </w:pict>
      </w:r>
      <w:r w:rsidR="00544170" w:rsidRPr="00544170">
        <w:rPr>
          <w:szCs w:val="19"/>
          <w:lang w:val="en-GB"/>
        </w:rPr>
        <w:t xml:space="preserve">The percentage of a certain fraction is a property of each genotype but is also affected by environmental conditions. SO and SP were the least present fractions in all hybrids. The percentage of small fraction in comparison to the medium-small </w:t>
      </w:r>
      <w:r w:rsidR="00544170" w:rsidRPr="00544170">
        <w:rPr>
          <w:szCs w:val="19"/>
          <w:lang w:val="en-GB"/>
        </w:rPr>
        <w:lastRenderedPageBreak/>
        <w:t xml:space="preserve">fraction is lower than 25 %. The highest percentage was determined for the SSO fraction in four hybrids (ZP341 - 63.47 %, ZP360, ZP434 and ZP684, &gt;25 %), (Figure 1, a). The smallest seed mass was detected in SO (222.9g in ZP196), while the highest mass was determined in SSO (414.2 g in ZP677). </w:t>
      </w:r>
    </w:p>
    <w:p w:rsidR="00544170" w:rsidRPr="00544170" w:rsidRDefault="00544170" w:rsidP="00544170">
      <w:pPr>
        <w:tabs>
          <w:tab w:val="right" w:pos="10205"/>
        </w:tabs>
        <w:ind w:left="0" w:firstLine="284"/>
        <w:jc w:val="both"/>
        <w:rPr>
          <w:szCs w:val="19"/>
          <w:lang w:val="en-GB"/>
        </w:rPr>
      </w:pPr>
    </w:p>
    <w:p w:rsidR="00544170" w:rsidRDefault="00544170" w:rsidP="00544170">
      <w:pPr>
        <w:tabs>
          <w:tab w:val="right" w:pos="10205"/>
        </w:tabs>
        <w:ind w:left="0"/>
        <w:jc w:val="right"/>
        <w:rPr>
          <w:szCs w:val="19"/>
          <w:lang w:val="en-GB"/>
        </w:rPr>
      </w:pPr>
      <w:r w:rsidRPr="00544170">
        <w:rPr>
          <w:noProof/>
          <w:szCs w:val="19"/>
        </w:rPr>
        <w:drawing>
          <wp:inline distT="0" distB="0" distL="0" distR="0">
            <wp:extent cx="3154456" cy="1972388"/>
            <wp:effectExtent l="19050" t="0" r="7844"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r="5768"/>
                    <a:stretch>
                      <a:fillRect/>
                    </a:stretch>
                  </pic:blipFill>
                  <pic:spPr bwMode="auto">
                    <a:xfrm>
                      <a:off x="0" y="0"/>
                      <a:ext cx="3162292" cy="1977288"/>
                    </a:xfrm>
                    <a:prstGeom prst="rect">
                      <a:avLst/>
                    </a:prstGeom>
                    <a:noFill/>
                    <a:ln w="9525">
                      <a:noFill/>
                      <a:miter lim="800000"/>
                      <a:headEnd/>
                      <a:tailEnd/>
                    </a:ln>
                  </pic:spPr>
                </pic:pic>
              </a:graphicData>
            </a:graphic>
          </wp:inline>
        </w:drawing>
      </w:r>
    </w:p>
    <w:p w:rsidR="00544170" w:rsidRPr="00544170" w:rsidRDefault="00544170" w:rsidP="00544170">
      <w:pPr>
        <w:pStyle w:val="PASUS"/>
        <w:rPr>
          <w:lang w:val="en-GB"/>
        </w:rPr>
      </w:pPr>
    </w:p>
    <w:p w:rsidR="00544170" w:rsidRPr="00544170" w:rsidRDefault="00544170" w:rsidP="00544170">
      <w:pPr>
        <w:tabs>
          <w:tab w:val="right" w:pos="10205"/>
        </w:tabs>
        <w:ind w:left="0"/>
        <w:jc w:val="right"/>
        <w:rPr>
          <w:szCs w:val="19"/>
          <w:lang w:val="en-GB"/>
        </w:rPr>
      </w:pPr>
      <w:r w:rsidRPr="00544170">
        <w:rPr>
          <w:noProof/>
          <w:szCs w:val="19"/>
        </w:rPr>
        <w:drawing>
          <wp:inline distT="0" distB="0" distL="0" distR="0">
            <wp:extent cx="3154520" cy="1954211"/>
            <wp:effectExtent l="19050" t="0" r="778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r="5211"/>
                    <a:stretch>
                      <a:fillRect/>
                    </a:stretch>
                  </pic:blipFill>
                  <pic:spPr bwMode="auto">
                    <a:xfrm>
                      <a:off x="0" y="0"/>
                      <a:ext cx="3154918" cy="1954457"/>
                    </a:xfrm>
                    <a:prstGeom prst="rect">
                      <a:avLst/>
                    </a:prstGeom>
                    <a:noFill/>
                    <a:ln w="9525">
                      <a:noFill/>
                      <a:miter lim="800000"/>
                      <a:headEnd/>
                      <a:tailEnd/>
                    </a:ln>
                  </pic:spPr>
                </pic:pic>
              </a:graphicData>
            </a:graphic>
          </wp:inline>
        </w:drawing>
      </w:r>
    </w:p>
    <w:p w:rsidR="00544170" w:rsidRPr="00544170" w:rsidRDefault="00544170" w:rsidP="00544170">
      <w:pPr>
        <w:tabs>
          <w:tab w:val="right" w:pos="10205"/>
        </w:tabs>
        <w:ind w:left="0" w:firstLine="284"/>
        <w:jc w:val="center"/>
        <w:rPr>
          <w:i/>
          <w:szCs w:val="19"/>
          <w:lang w:val="en-GB"/>
        </w:rPr>
      </w:pPr>
      <w:r w:rsidRPr="00544170">
        <w:rPr>
          <w:i/>
          <w:szCs w:val="19"/>
          <w:lang w:val="en-GB"/>
        </w:rPr>
        <w:t>Fig</w:t>
      </w:r>
      <w:r>
        <w:rPr>
          <w:i/>
          <w:szCs w:val="19"/>
          <w:lang w:val="en-GB"/>
        </w:rPr>
        <w:t>.</w:t>
      </w:r>
      <w:r w:rsidRPr="00544170">
        <w:rPr>
          <w:i/>
          <w:szCs w:val="19"/>
          <w:lang w:val="en-GB"/>
        </w:rPr>
        <w:t xml:space="preserve"> 1. Content of seed fractions and the 1000-seed mass for hybrid combinations over seed fractions</w:t>
      </w:r>
    </w:p>
    <w:p w:rsidR="00544170" w:rsidRPr="00544170" w:rsidRDefault="00544170" w:rsidP="00544170">
      <w:pPr>
        <w:tabs>
          <w:tab w:val="right" w:pos="10205"/>
        </w:tabs>
        <w:ind w:left="0" w:firstLine="284"/>
        <w:jc w:val="both"/>
        <w:rPr>
          <w:szCs w:val="19"/>
          <w:lang w:val="en-GB"/>
        </w:rPr>
      </w:pPr>
      <w:r w:rsidRPr="00544170">
        <w:rPr>
          <w:szCs w:val="19"/>
          <w:lang w:val="en-GB"/>
        </w:rPr>
        <w:t xml:space="preserve">The values of physiological traits of seeds are high for all </w:t>
      </w:r>
      <w:r w:rsidRPr="00544170">
        <w:rPr>
          <w:szCs w:val="19"/>
          <w:lang w:val="en-GB"/>
        </w:rPr>
        <w:lastRenderedPageBreak/>
        <w:t>hybrids and range above 90 %. The first count in all hybrids was at the level of the estimated grand mean (&gt;95 %) with a larger deviation (89.5 %) of the SO seed fraction in the hybrid ZP260 (Figure 2, a). Seed germination in relation to the fraction is uniform in all hybrids. The largest variation (</w:t>
      </w:r>
      <w:proofErr w:type="spellStart"/>
      <w:r w:rsidRPr="00544170">
        <w:rPr>
          <w:szCs w:val="19"/>
          <w:lang w:val="en-GB"/>
        </w:rPr>
        <w:t>sd</w:t>
      </w:r>
      <w:proofErr w:type="spellEnd"/>
      <w:r w:rsidRPr="00544170">
        <w:rPr>
          <w:szCs w:val="19"/>
          <w:lang w:val="en-GB"/>
        </w:rPr>
        <w:t xml:space="preserve"> 2.83) was recorded for SP in the hybrid ZP684. When seeds are processed by their physical traits, they are made uniform by their shape and size, which provides a higher amount of high-quality seed material to be used in sowing </w:t>
      </w:r>
      <w:r w:rsidRPr="00544170">
        <w:rPr>
          <w:i/>
          <w:szCs w:val="19"/>
          <w:lang w:val="en-GB"/>
        </w:rPr>
        <w:t>(</w:t>
      </w:r>
      <w:proofErr w:type="spellStart"/>
      <w:r w:rsidRPr="00544170">
        <w:rPr>
          <w:i/>
          <w:szCs w:val="19"/>
          <w:lang w:val="en-GB"/>
        </w:rPr>
        <w:t>Đokić</w:t>
      </w:r>
      <w:proofErr w:type="spellEnd"/>
      <w:r w:rsidRPr="00544170">
        <w:rPr>
          <w:i/>
          <w:szCs w:val="19"/>
          <w:lang w:val="en-GB"/>
        </w:rPr>
        <w:t>, 2020).</w:t>
      </w:r>
      <w:r w:rsidRPr="00544170">
        <w:rPr>
          <w:szCs w:val="19"/>
          <w:lang w:val="en-GB"/>
        </w:rPr>
        <w:t xml:space="preserve"> At sowing, the size to germination ratio is particularly important under conditions of drought and high temperatures. For sowing seeds deeper than 4cm, </w:t>
      </w:r>
      <w:r w:rsidRPr="00544170">
        <w:rPr>
          <w:i/>
          <w:szCs w:val="19"/>
          <w:lang w:val="en-GB"/>
        </w:rPr>
        <w:t>El-</w:t>
      </w:r>
      <w:proofErr w:type="spellStart"/>
      <w:r w:rsidRPr="00544170">
        <w:rPr>
          <w:i/>
          <w:szCs w:val="19"/>
          <w:lang w:val="en-GB"/>
        </w:rPr>
        <w:t>Abady</w:t>
      </w:r>
      <w:proofErr w:type="spellEnd"/>
      <w:r w:rsidRPr="00544170">
        <w:rPr>
          <w:i/>
          <w:szCs w:val="19"/>
          <w:lang w:val="en-GB"/>
        </w:rPr>
        <w:t xml:space="preserve"> et al. (2015)</w:t>
      </w:r>
      <w:r w:rsidRPr="00544170">
        <w:rPr>
          <w:szCs w:val="19"/>
          <w:lang w:val="en-GB"/>
        </w:rPr>
        <w:t xml:space="preserve"> recommend seeds of the medium round or the large round fraction. These results are in conformity with </w:t>
      </w:r>
      <w:proofErr w:type="spellStart"/>
      <w:r w:rsidRPr="00544170">
        <w:rPr>
          <w:i/>
          <w:szCs w:val="19"/>
          <w:lang w:val="en-GB"/>
        </w:rPr>
        <w:t>Shirin</w:t>
      </w:r>
      <w:proofErr w:type="spellEnd"/>
      <w:r w:rsidRPr="00544170">
        <w:rPr>
          <w:i/>
          <w:szCs w:val="19"/>
          <w:lang w:val="en-GB"/>
        </w:rPr>
        <w:t xml:space="preserve"> et al. (2008</w:t>
      </w:r>
      <w:r w:rsidRPr="00544170">
        <w:rPr>
          <w:szCs w:val="19"/>
          <w:lang w:val="en-GB"/>
        </w:rPr>
        <w:t xml:space="preserve">), who reported that the seed size had been one of the most important properties of a seed that affected the emergence and seedling vigour. </w:t>
      </w:r>
      <w:proofErr w:type="spellStart"/>
      <w:r w:rsidRPr="00544170">
        <w:rPr>
          <w:i/>
          <w:szCs w:val="19"/>
          <w:lang w:val="en-GB"/>
        </w:rPr>
        <w:t>Enayatgholizadeh</w:t>
      </w:r>
      <w:proofErr w:type="spellEnd"/>
      <w:r w:rsidRPr="00544170">
        <w:rPr>
          <w:i/>
          <w:szCs w:val="19"/>
          <w:lang w:val="en-GB"/>
        </w:rPr>
        <w:t xml:space="preserve"> et al. (2011)</w:t>
      </w:r>
      <w:r w:rsidRPr="00544170">
        <w:rPr>
          <w:szCs w:val="19"/>
          <w:lang w:val="en-GB"/>
        </w:rPr>
        <w:t xml:space="preserve"> reported that larger seedlings were produced from larger seed.</w:t>
      </w:r>
    </w:p>
    <w:p w:rsidR="00544170" w:rsidRPr="00544170" w:rsidRDefault="00544170" w:rsidP="00544170">
      <w:pPr>
        <w:tabs>
          <w:tab w:val="right" w:pos="10205"/>
        </w:tabs>
        <w:ind w:left="0" w:firstLine="284"/>
        <w:jc w:val="both"/>
        <w:rPr>
          <w:szCs w:val="19"/>
          <w:lang w:val="en-GB"/>
        </w:rPr>
      </w:pPr>
    </w:p>
    <w:p w:rsidR="00544170" w:rsidRDefault="00544170" w:rsidP="00544170">
      <w:pPr>
        <w:tabs>
          <w:tab w:val="right" w:pos="10205"/>
        </w:tabs>
        <w:ind w:left="0"/>
        <w:jc w:val="center"/>
        <w:rPr>
          <w:szCs w:val="19"/>
          <w:lang w:val="en-GB"/>
        </w:rPr>
      </w:pPr>
      <w:r w:rsidRPr="00544170">
        <w:rPr>
          <w:noProof/>
          <w:szCs w:val="19"/>
        </w:rPr>
        <w:drawing>
          <wp:inline distT="0" distB="0" distL="0" distR="0">
            <wp:extent cx="3154456" cy="1959428"/>
            <wp:effectExtent l="19050" t="0" r="7844"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r="5305"/>
                    <a:stretch>
                      <a:fillRect/>
                    </a:stretch>
                  </pic:blipFill>
                  <pic:spPr bwMode="auto">
                    <a:xfrm>
                      <a:off x="0" y="0"/>
                      <a:ext cx="3154456" cy="1959428"/>
                    </a:xfrm>
                    <a:prstGeom prst="rect">
                      <a:avLst/>
                    </a:prstGeom>
                    <a:noFill/>
                    <a:ln w="9525">
                      <a:noFill/>
                      <a:miter lim="800000"/>
                      <a:headEnd/>
                      <a:tailEnd/>
                    </a:ln>
                  </pic:spPr>
                </pic:pic>
              </a:graphicData>
            </a:graphic>
          </wp:inline>
        </w:drawing>
      </w:r>
    </w:p>
    <w:p w:rsidR="00A25DB1" w:rsidRPr="00A25DB1" w:rsidRDefault="00A25DB1" w:rsidP="00A25DB1">
      <w:pPr>
        <w:pStyle w:val="PASUS"/>
        <w:rPr>
          <w:lang w:val="en-GB"/>
        </w:rPr>
      </w:pPr>
    </w:p>
    <w:p w:rsidR="00544170" w:rsidRDefault="00544170" w:rsidP="00544170">
      <w:pPr>
        <w:tabs>
          <w:tab w:val="right" w:pos="10205"/>
        </w:tabs>
        <w:ind w:left="0"/>
        <w:jc w:val="center"/>
        <w:rPr>
          <w:szCs w:val="19"/>
          <w:lang w:val="en-GB"/>
        </w:rPr>
      </w:pPr>
    </w:p>
    <w:p w:rsidR="00544170" w:rsidRPr="00544170" w:rsidRDefault="00544170" w:rsidP="00544170">
      <w:pPr>
        <w:tabs>
          <w:tab w:val="right" w:pos="10205"/>
        </w:tabs>
        <w:ind w:left="0"/>
        <w:jc w:val="center"/>
        <w:rPr>
          <w:szCs w:val="19"/>
          <w:lang w:val="en-GB"/>
        </w:rPr>
      </w:pPr>
      <w:r w:rsidRPr="00544170">
        <w:rPr>
          <w:noProof/>
          <w:szCs w:val="19"/>
        </w:rPr>
        <w:drawing>
          <wp:inline distT="0" distB="0" distL="0" distR="0">
            <wp:extent cx="3238981" cy="2016032"/>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r="5135"/>
                    <a:stretch>
                      <a:fillRect/>
                    </a:stretch>
                  </pic:blipFill>
                  <pic:spPr bwMode="auto">
                    <a:xfrm>
                      <a:off x="0" y="0"/>
                      <a:ext cx="3238981" cy="2016032"/>
                    </a:xfrm>
                    <a:prstGeom prst="rect">
                      <a:avLst/>
                    </a:prstGeom>
                    <a:noFill/>
                    <a:ln w="9525">
                      <a:noFill/>
                      <a:miter lim="800000"/>
                      <a:headEnd/>
                      <a:tailEnd/>
                    </a:ln>
                  </pic:spPr>
                </pic:pic>
              </a:graphicData>
            </a:graphic>
          </wp:inline>
        </w:drawing>
      </w:r>
    </w:p>
    <w:p w:rsidR="00544170" w:rsidRPr="00544170" w:rsidRDefault="00544170" w:rsidP="00544170">
      <w:pPr>
        <w:tabs>
          <w:tab w:val="right" w:pos="10205"/>
        </w:tabs>
        <w:ind w:left="0" w:firstLine="284"/>
        <w:jc w:val="center"/>
        <w:rPr>
          <w:i/>
          <w:szCs w:val="19"/>
          <w:lang w:val="en-GB"/>
        </w:rPr>
      </w:pPr>
    </w:p>
    <w:p w:rsidR="00544170" w:rsidRDefault="00544170" w:rsidP="00544170">
      <w:pPr>
        <w:tabs>
          <w:tab w:val="right" w:pos="10205"/>
        </w:tabs>
        <w:ind w:left="0"/>
        <w:jc w:val="center"/>
        <w:rPr>
          <w:i/>
          <w:szCs w:val="19"/>
          <w:lang w:val="en-GB"/>
        </w:rPr>
      </w:pPr>
      <w:r w:rsidRPr="00544170">
        <w:rPr>
          <w:i/>
          <w:szCs w:val="19"/>
          <w:lang w:val="en-GB"/>
        </w:rPr>
        <w:t>Fig</w:t>
      </w:r>
      <w:r>
        <w:rPr>
          <w:i/>
          <w:szCs w:val="19"/>
          <w:lang w:val="en-GB"/>
        </w:rPr>
        <w:t>.</w:t>
      </w:r>
      <w:r w:rsidRPr="00544170">
        <w:rPr>
          <w:i/>
          <w:szCs w:val="19"/>
          <w:lang w:val="en-GB"/>
        </w:rPr>
        <w:t xml:space="preserve"> 2. Mean values of the first count and germination</w:t>
      </w:r>
    </w:p>
    <w:p w:rsidR="00544170" w:rsidRPr="00544170" w:rsidRDefault="00544170" w:rsidP="00544170">
      <w:pPr>
        <w:tabs>
          <w:tab w:val="right" w:pos="10205"/>
        </w:tabs>
        <w:ind w:left="0"/>
        <w:jc w:val="center"/>
        <w:rPr>
          <w:i/>
          <w:szCs w:val="19"/>
          <w:lang w:val="en-GB"/>
        </w:rPr>
      </w:pPr>
      <w:r w:rsidRPr="00544170">
        <w:rPr>
          <w:i/>
          <w:szCs w:val="19"/>
          <w:lang w:val="en-GB"/>
        </w:rPr>
        <w:t xml:space="preserve"> for hybrid combinations over seed fractions</w:t>
      </w:r>
    </w:p>
    <w:p w:rsidR="00544170" w:rsidRPr="00544170" w:rsidRDefault="00544170" w:rsidP="00544170">
      <w:pPr>
        <w:tabs>
          <w:tab w:val="right" w:pos="10205"/>
        </w:tabs>
        <w:ind w:left="0" w:firstLine="284"/>
        <w:jc w:val="both"/>
        <w:rPr>
          <w:szCs w:val="19"/>
          <w:lang w:val="en-GB"/>
        </w:rPr>
      </w:pPr>
    </w:p>
    <w:p w:rsidR="00544170" w:rsidRPr="00544170" w:rsidRDefault="00544170" w:rsidP="00544170">
      <w:pPr>
        <w:tabs>
          <w:tab w:val="right" w:pos="10205"/>
        </w:tabs>
        <w:ind w:left="0" w:firstLine="284"/>
        <w:jc w:val="both"/>
        <w:rPr>
          <w:i/>
          <w:szCs w:val="19"/>
          <w:lang w:val="en-GB"/>
        </w:rPr>
      </w:pPr>
      <w:r w:rsidRPr="00544170">
        <w:rPr>
          <w:szCs w:val="19"/>
          <w:lang w:val="en-GB"/>
        </w:rPr>
        <w:t xml:space="preserve">According to obtained and presented mean values of the seed shape and mass, as well as of physical traits, first count and germination, it is observable that there are differences at levels of both, fractions and hybrids. The significance of differences for all traits was determined by the comparative tests of mean values (LSD). The percentage of seeds of a certain size significantly varied over seed fractions (SO, SP, SSP and SSO). There were no differences among flat fractions, whether the seeds were small or medium-sized. Differences in the mass of seeds of various sizes and shapes were significant for all variants (Table 2). The seed size is genetically controlled, but it is also </w:t>
      </w:r>
      <w:r w:rsidRPr="00544170">
        <w:rPr>
          <w:szCs w:val="19"/>
          <w:lang w:val="en-GB"/>
        </w:rPr>
        <w:lastRenderedPageBreak/>
        <w:t xml:space="preserve">controlled by environmental factors that affect the growth of maize hybrid </w:t>
      </w:r>
      <w:r w:rsidRPr="00544170">
        <w:rPr>
          <w:i/>
          <w:szCs w:val="19"/>
          <w:lang w:val="en-GB"/>
        </w:rPr>
        <w:t>(</w:t>
      </w:r>
      <w:proofErr w:type="spellStart"/>
      <w:r w:rsidRPr="00544170">
        <w:rPr>
          <w:i/>
          <w:szCs w:val="19"/>
          <w:lang w:val="en-GB"/>
        </w:rPr>
        <w:t>Enayat</w:t>
      </w:r>
      <w:proofErr w:type="spellEnd"/>
      <w:r w:rsidRPr="00544170">
        <w:rPr>
          <w:i/>
          <w:szCs w:val="19"/>
          <w:lang w:val="en-GB"/>
        </w:rPr>
        <w:t xml:space="preserve"> </w:t>
      </w:r>
      <w:proofErr w:type="spellStart"/>
      <w:r w:rsidRPr="00544170">
        <w:rPr>
          <w:i/>
          <w:szCs w:val="19"/>
          <w:lang w:val="en-GB"/>
        </w:rPr>
        <w:t>Gholizadeh</w:t>
      </w:r>
      <w:proofErr w:type="spellEnd"/>
      <w:r w:rsidRPr="00544170">
        <w:rPr>
          <w:i/>
          <w:szCs w:val="19"/>
          <w:lang w:val="en-GB"/>
        </w:rPr>
        <w:t>, 2012</w:t>
      </w:r>
      <w:r w:rsidRPr="00544170">
        <w:rPr>
          <w:szCs w:val="19"/>
          <w:lang w:val="en-GB"/>
        </w:rPr>
        <w:t xml:space="preserve">). In dependence on the genetic factors, biochemical and physiological abilities of the plant, as well as on temperature, moisture and the presence of available nitrogen in the soil, the duration and the degree of grain filling differ, which results in various seed sizes </w:t>
      </w:r>
      <w:r w:rsidRPr="00544170">
        <w:rPr>
          <w:i/>
          <w:szCs w:val="19"/>
          <w:lang w:val="en-GB"/>
        </w:rPr>
        <w:t>(</w:t>
      </w:r>
      <w:proofErr w:type="spellStart"/>
      <w:r w:rsidRPr="00544170">
        <w:rPr>
          <w:i/>
          <w:szCs w:val="19"/>
          <w:lang w:val="en-GB"/>
        </w:rPr>
        <w:t>Sadras</w:t>
      </w:r>
      <w:proofErr w:type="spellEnd"/>
      <w:r w:rsidRPr="00544170">
        <w:rPr>
          <w:i/>
          <w:szCs w:val="19"/>
          <w:lang w:val="en-GB"/>
        </w:rPr>
        <w:t xml:space="preserve"> and </w:t>
      </w:r>
      <w:proofErr w:type="spellStart"/>
      <w:r w:rsidRPr="00544170">
        <w:rPr>
          <w:i/>
          <w:szCs w:val="19"/>
          <w:lang w:val="en-GB"/>
        </w:rPr>
        <w:t>Egli</w:t>
      </w:r>
      <w:proofErr w:type="spellEnd"/>
      <w:r w:rsidRPr="00544170">
        <w:rPr>
          <w:i/>
          <w:szCs w:val="19"/>
          <w:lang w:val="en-GB"/>
        </w:rPr>
        <w:t>, 2008).</w:t>
      </w:r>
    </w:p>
    <w:p w:rsidR="00544170" w:rsidRPr="00544170" w:rsidRDefault="00544170" w:rsidP="00544170">
      <w:pPr>
        <w:tabs>
          <w:tab w:val="right" w:pos="10205"/>
        </w:tabs>
        <w:ind w:left="0" w:firstLine="284"/>
        <w:jc w:val="both"/>
        <w:rPr>
          <w:szCs w:val="19"/>
          <w:lang w:val="en-GB"/>
        </w:rPr>
      </w:pPr>
      <w:r w:rsidRPr="00544170">
        <w:rPr>
          <w:szCs w:val="19"/>
          <w:lang w:val="en-GB"/>
        </w:rPr>
        <w:t>The first count of the SO fraction was significantly lower than the remaining fractions, as opposed to the SSO fraction that did not differ in the first count from the remaining seed fractions. All differences in germination were significant except the difference between SSO and SP. Based on the individual comparisons of means among seeds of various sizes and shapes, it can be concluded that there were significant differences in the first count and germination among fractions p≤0.05 (Table 2).</w:t>
      </w:r>
    </w:p>
    <w:p w:rsidR="00544170" w:rsidRPr="00544170" w:rsidRDefault="00544170" w:rsidP="00544170">
      <w:pPr>
        <w:tabs>
          <w:tab w:val="right" w:pos="10205"/>
        </w:tabs>
        <w:ind w:left="0" w:firstLine="284"/>
        <w:rPr>
          <w:szCs w:val="19"/>
          <w:lang w:val="en-GB"/>
        </w:rPr>
      </w:pPr>
    </w:p>
    <w:p w:rsidR="00544170" w:rsidRPr="00544170" w:rsidRDefault="00544170" w:rsidP="00544170">
      <w:pPr>
        <w:tabs>
          <w:tab w:val="right" w:pos="10205"/>
        </w:tabs>
        <w:ind w:left="0" w:firstLine="284"/>
        <w:rPr>
          <w:i/>
          <w:szCs w:val="19"/>
          <w:lang w:val="en-GB"/>
        </w:rPr>
      </w:pPr>
      <w:r w:rsidRPr="00544170">
        <w:rPr>
          <w:i/>
          <w:szCs w:val="19"/>
          <w:lang w:val="en-GB"/>
        </w:rPr>
        <w:t xml:space="preserve">Table 2. </w:t>
      </w:r>
      <w:proofErr w:type="spellStart"/>
      <w:r w:rsidRPr="00544170">
        <w:rPr>
          <w:i/>
          <w:szCs w:val="19"/>
          <w:lang w:val="en-GB"/>
        </w:rPr>
        <w:t>Pairwise</w:t>
      </w:r>
      <w:proofErr w:type="spellEnd"/>
      <w:r w:rsidRPr="00544170">
        <w:rPr>
          <w:rFonts w:ascii="Arial" w:hAnsi="Arial" w:cs="Arial"/>
          <w:i/>
          <w:szCs w:val="19"/>
          <w:lang w:val="en-GB"/>
        </w:rPr>
        <w:t xml:space="preserve"> </w:t>
      </w:r>
      <w:r w:rsidRPr="00544170">
        <w:rPr>
          <w:i/>
          <w:szCs w:val="19"/>
          <w:lang w:val="en-GB"/>
        </w:rPr>
        <w:t>comparisons(LSD test)</w:t>
      </w:r>
    </w:p>
    <w:tbl>
      <w:tblPr>
        <w:tblW w:w="496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851"/>
        <w:gridCol w:w="850"/>
        <w:gridCol w:w="851"/>
        <w:gridCol w:w="992"/>
        <w:gridCol w:w="709"/>
        <w:gridCol w:w="709"/>
      </w:tblGrid>
      <w:tr w:rsidR="00544170" w:rsidRPr="00544170" w:rsidTr="00544170">
        <w:trPr>
          <w:trHeight w:val="264"/>
        </w:trPr>
        <w:tc>
          <w:tcPr>
            <w:tcW w:w="1701" w:type="dxa"/>
            <w:gridSpan w:val="2"/>
            <w:tcBorders>
              <w:top w:val="doub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proofErr w:type="spellStart"/>
            <w:r w:rsidRPr="00544170">
              <w:rPr>
                <w:szCs w:val="19"/>
                <w:lang w:val="en-GB"/>
              </w:rPr>
              <w:t>Pairwise</w:t>
            </w:r>
            <w:proofErr w:type="spellEnd"/>
            <w:r w:rsidRPr="00544170">
              <w:rPr>
                <w:szCs w:val="19"/>
                <w:lang w:val="en-GB"/>
              </w:rPr>
              <w:t xml:space="preserve"> Comparisons</w:t>
            </w:r>
          </w:p>
        </w:tc>
        <w:tc>
          <w:tcPr>
            <w:tcW w:w="1843" w:type="dxa"/>
            <w:gridSpan w:val="2"/>
            <w:tcBorders>
              <w:top w:val="doub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Mean Difference (I-J)</w:t>
            </w:r>
          </w:p>
        </w:tc>
        <w:tc>
          <w:tcPr>
            <w:tcW w:w="709" w:type="dxa"/>
            <w:tcBorders>
              <w:top w:val="doub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p>
        </w:tc>
        <w:tc>
          <w:tcPr>
            <w:tcW w:w="709" w:type="dxa"/>
            <w:tcBorders>
              <w:top w:val="doub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(I)</w:t>
            </w: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(J)</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Ratio</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AM</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dstrike/>
                <w:szCs w:val="19"/>
                <w:lang w:val="en-GB"/>
              </w:rPr>
            </w:pPr>
            <w:r w:rsidRPr="00544170">
              <w:rPr>
                <w:szCs w:val="19"/>
                <w:lang w:val="en-GB"/>
              </w:rPr>
              <w:t>FC</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G</w:t>
            </w: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SP</w:t>
            </w: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SO</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11.891*</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-36.044*</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1.246*</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1.082*</w:t>
            </w: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SSP</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1.922</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-85.345*</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-1.653*</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-1.794*</w:t>
            </w: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SSO</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-4.759*</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-132.693*</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-0.835</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-0.627</w:t>
            </w: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SO</w:t>
            </w: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SP</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-11.891*</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36.044*</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-1.246*</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-1.082*</w:t>
            </w: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SSP</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-9.969*</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-49.300*</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-2.899*</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-2.876*</w:t>
            </w: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SSO</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-16.650*</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-96.649*</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-2.081*</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-1.709*</w:t>
            </w: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SSP</w:t>
            </w: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SP</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-1.922</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85.345*</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1.653*</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1.794*</w:t>
            </w: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SO</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9.969*</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49.300*</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2.899*</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2.876*</w:t>
            </w: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SSO</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-6.681*</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-47.349*</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0.818</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1.167*</w:t>
            </w: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SSO</w:t>
            </w: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SP</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4.759*</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132.693*</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0.835</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0.627</w:t>
            </w:r>
          </w:p>
        </w:tc>
      </w:tr>
      <w:tr w:rsidR="00544170" w:rsidRPr="00544170" w:rsidTr="00544170">
        <w:trPr>
          <w:trHeight w:val="264"/>
        </w:trPr>
        <w:tc>
          <w:tcPr>
            <w:tcW w:w="851" w:type="dxa"/>
            <w:tcBorders>
              <w:top w:val="single" w:sz="4" w:space="0" w:color="auto"/>
              <w:left w:val="doub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SO</w:t>
            </w:r>
          </w:p>
        </w:tc>
        <w:tc>
          <w:tcPr>
            <w:tcW w:w="851"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16.650*</w:t>
            </w:r>
          </w:p>
        </w:tc>
        <w:tc>
          <w:tcPr>
            <w:tcW w:w="992"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96.649*</w:t>
            </w:r>
          </w:p>
        </w:tc>
        <w:tc>
          <w:tcPr>
            <w:tcW w:w="709" w:type="dxa"/>
            <w:tcBorders>
              <w:top w:val="single" w:sz="4" w:space="0" w:color="auto"/>
              <w:left w:val="single" w:sz="4" w:space="0" w:color="auto"/>
              <w:bottom w:val="sing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2.081*</w:t>
            </w:r>
          </w:p>
        </w:tc>
        <w:tc>
          <w:tcPr>
            <w:tcW w:w="709" w:type="dxa"/>
            <w:tcBorders>
              <w:top w:val="single" w:sz="4" w:space="0" w:color="auto"/>
              <w:left w:val="single" w:sz="4" w:space="0" w:color="auto"/>
              <w:bottom w:val="sing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1.709*</w:t>
            </w:r>
          </w:p>
        </w:tc>
      </w:tr>
      <w:tr w:rsidR="00544170" w:rsidRPr="00544170" w:rsidTr="00544170">
        <w:trPr>
          <w:trHeight w:val="264"/>
        </w:trPr>
        <w:tc>
          <w:tcPr>
            <w:tcW w:w="851" w:type="dxa"/>
            <w:tcBorders>
              <w:top w:val="single" w:sz="4" w:space="0" w:color="auto"/>
              <w:left w:val="double" w:sz="4" w:space="0" w:color="auto"/>
              <w:bottom w:val="doub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p>
        </w:tc>
        <w:tc>
          <w:tcPr>
            <w:tcW w:w="850" w:type="dxa"/>
            <w:tcBorders>
              <w:top w:val="single" w:sz="4" w:space="0" w:color="auto"/>
              <w:left w:val="single" w:sz="4" w:space="0" w:color="auto"/>
              <w:bottom w:val="doub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SSP</w:t>
            </w:r>
          </w:p>
        </w:tc>
        <w:tc>
          <w:tcPr>
            <w:tcW w:w="851" w:type="dxa"/>
            <w:tcBorders>
              <w:top w:val="single" w:sz="4" w:space="0" w:color="auto"/>
              <w:left w:val="single" w:sz="4" w:space="0" w:color="auto"/>
              <w:bottom w:val="doub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6.681*</w:t>
            </w:r>
          </w:p>
        </w:tc>
        <w:tc>
          <w:tcPr>
            <w:tcW w:w="992" w:type="dxa"/>
            <w:tcBorders>
              <w:top w:val="single" w:sz="4" w:space="0" w:color="auto"/>
              <w:left w:val="single" w:sz="4" w:space="0" w:color="auto"/>
              <w:bottom w:val="doub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47.349*</w:t>
            </w:r>
          </w:p>
        </w:tc>
        <w:tc>
          <w:tcPr>
            <w:tcW w:w="709" w:type="dxa"/>
            <w:tcBorders>
              <w:top w:val="single" w:sz="4" w:space="0" w:color="auto"/>
              <w:left w:val="single" w:sz="4" w:space="0" w:color="auto"/>
              <w:bottom w:val="double" w:sz="4" w:space="0" w:color="auto"/>
              <w:right w:val="sing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-0.818</w:t>
            </w:r>
          </w:p>
        </w:tc>
        <w:tc>
          <w:tcPr>
            <w:tcW w:w="709" w:type="dxa"/>
            <w:tcBorders>
              <w:top w:val="single" w:sz="4" w:space="0" w:color="auto"/>
              <w:left w:val="single" w:sz="4" w:space="0" w:color="auto"/>
              <w:bottom w:val="double" w:sz="4" w:space="0" w:color="auto"/>
              <w:right w:val="double" w:sz="4" w:space="0" w:color="auto"/>
            </w:tcBorders>
            <w:noWrap/>
            <w:vAlign w:val="bottom"/>
          </w:tcPr>
          <w:p w:rsidR="00544170" w:rsidRPr="00544170" w:rsidRDefault="00544170" w:rsidP="00544170">
            <w:pPr>
              <w:tabs>
                <w:tab w:val="right" w:pos="10205"/>
              </w:tabs>
              <w:ind w:left="-108" w:right="-108"/>
              <w:jc w:val="center"/>
              <w:rPr>
                <w:szCs w:val="19"/>
                <w:lang w:val="en-GB"/>
              </w:rPr>
            </w:pPr>
            <w:r w:rsidRPr="00544170">
              <w:rPr>
                <w:szCs w:val="19"/>
                <w:lang w:val="en-GB"/>
              </w:rPr>
              <w:t>-1.167*</w:t>
            </w:r>
          </w:p>
        </w:tc>
      </w:tr>
    </w:tbl>
    <w:p w:rsidR="00544170" w:rsidRDefault="00544170" w:rsidP="00544170">
      <w:pPr>
        <w:tabs>
          <w:tab w:val="right" w:pos="10205"/>
        </w:tabs>
        <w:ind w:left="0" w:firstLine="284"/>
        <w:rPr>
          <w:i/>
          <w:szCs w:val="19"/>
          <w:lang w:val="en-GB"/>
        </w:rPr>
      </w:pPr>
      <w:r w:rsidRPr="00544170">
        <w:rPr>
          <w:i/>
          <w:szCs w:val="19"/>
          <w:lang w:val="en-GB"/>
        </w:rPr>
        <w:t xml:space="preserve">AM-1000-seed mass; FC-first count; G-germination; </w:t>
      </w:r>
    </w:p>
    <w:p w:rsidR="00544170" w:rsidRPr="00544170" w:rsidRDefault="00544170" w:rsidP="00544170">
      <w:pPr>
        <w:tabs>
          <w:tab w:val="right" w:pos="10205"/>
        </w:tabs>
        <w:ind w:left="0" w:firstLine="284"/>
        <w:rPr>
          <w:i/>
          <w:szCs w:val="19"/>
          <w:lang w:val="en-GB"/>
        </w:rPr>
      </w:pPr>
      <w:r w:rsidRPr="00544170">
        <w:rPr>
          <w:i/>
          <w:szCs w:val="19"/>
          <w:lang w:val="en-GB"/>
        </w:rPr>
        <w:t>LSD *-p≤0.05</w:t>
      </w:r>
    </w:p>
    <w:p w:rsidR="00544170" w:rsidRPr="00544170" w:rsidRDefault="00544170" w:rsidP="00544170">
      <w:pPr>
        <w:tabs>
          <w:tab w:val="right" w:pos="10205"/>
        </w:tabs>
        <w:ind w:left="0" w:firstLine="284"/>
        <w:jc w:val="center"/>
        <w:rPr>
          <w:i/>
          <w:szCs w:val="19"/>
          <w:lang w:val="en-GB"/>
        </w:rPr>
      </w:pPr>
    </w:p>
    <w:p w:rsidR="00544170" w:rsidRPr="00544170" w:rsidRDefault="00544170" w:rsidP="00544170">
      <w:pPr>
        <w:tabs>
          <w:tab w:val="right" w:pos="10205"/>
        </w:tabs>
        <w:ind w:left="0" w:firstLine="284"/>
        <w:jc w:val="both"/>
        <w:rPr>
          <w:szCs w:val="19"/>
          <w:lang w:val="en-GB"/>
        </w:rPr>
      </w:pPr>
      <w:r w:rsidRPr="00544170">
        <w:rPr>
          <w:szCs w:val="19"/>
          <w:lang w:val="en-GB"/>
        </w:rPr>
        <w:t xml:space="preserve">This result indicates that the producers of hybrid maize seeds can expect significant variation in seed quality due to changes in the seed structure and size. In addition to the hereditary basis, environmental conditions are the most important factors affecting the seed's shape and size. Variability of </w:t>
      </w:r>
      <w:proofErr w:type="spellStart"/>
      <w:r w:rsidRPr="00544170">
        <w:rPr>
          <w:szCs w:val="19"/>
          <w:lang w:val="en-GB"/>
        </w:rPr>
        <w:t>agroecological</w:t>
      </w:r>
      <w:proofErr w:type="spellEnd"/>
      <w:r w:rsidRPr="00544170">
        <w:rPr>
          <w:szCs w:val="19"/>
          <w:lang w:val="en-GB"/>
        </w:rPr>
        <w:t xml:space="preserve"> conditions may alter the growth and development of maize (</w:t>
      </w:r>
      <w:proofErr w:type="spellStart"/>
      <w:r w:rsidRPr="00544170">
        <w:rPr>
          <w:szCs w:val="19"/>
          <w:lang w:val="en-GB"/>
        </w:rPr>
        <w:t>Asare</w:t>
      </w:r>
      <w:proofErr w:type="spellEnd"/>
      <w:r w:rsidRPr="00544170">
        <w:rPr>
          <w:szCs w:val="19"/>
          <w:lang w:val="en-GB"/>
        </w:rPr>
        <w:t xml:space="preserve"> et al., 2011; </w:t>
      </w:r>
      <w:proofErr w:type="spellStart"/>
      <w:r w:rsidRPr="00544170">
        <w:rPr>
          <w:szCs w:val="19"/>
          <w:lang w:val="en-GB"/>
        </w:rPr>
        <w:t>Baoyuan</w:t>
      </w:r>
      <w:proofErr w:type="spellEnd"/>
      <w:r w:rsidRPr="00544170">
        <w:rPr>
          <w:szCs w:val="19"/>
          <w:lang w:val="en-GB"/>
        </w:rPr>
        <w:t xml:space="preserve"> et al., 2016), especially in the initial stages of germination.</w:t>
      </w:r>
    </w:p>
    <w:p w:rsidR="00544170" w:rsidRPr="00544170" w:rsidRDefault="00544170" w:rsidP="00544170">
      <w:pPr>
        <w:tabs>
          <w:tab w:val="right" w:pos="10205"/>
        </w:tabs>
        <w:spacing w:before="120" w:after="120"/>
        <w:ind w:left="0" w:firstLine="284"/>
        <w:rPr>
          <w:b/>
          <w:sz w:val="24"/>
          <w:lang w:val="en-GB"/>
        </w:rPr>
      </w:pPr>
      <w:r w:rsidRPr="00544170">
        <w:rPr>
          <w:b/>
          <w:sz w:val="24"/>
          <w:lang w:val="en-GB"/>
        </w:rPr>
        <w:t>CONCLUSION</w:t>
      </w:r>
    </w:p>
    <w:p w:rsidR="00544170" w:rsidRPr="00544170" w:rsidRDefault="00544170" w:rsidP="00544170">
      <w:pPr>
        <w:tabs>
          <w:tab w:val="right" w:pos="10205"/>
        </w:tabs>
        <w:ind w:left="0" w:firstLine="284"/>
        <w:jc w:val="both"/>
        <w:rPr>
          <w:szCs w:val="19"/>
          <w:lang w:val="en-GB"/>
        </w:rPr>
      </w:pPr>
      <w:r w:rsidRPr="00544170">
        <w:rPr>
          <w:szCs w:val="19"/>
          <w:lang w:val="en-GB"/>
        </w:rPr>
        <w:t>The studies show that the classification of seeds in fractions is important for the uniformity of the seed material and is one of the basic conditions for good seed and commercial production. It is especially important in the early developmental stages of seedlings since it later affects crop yield.</w:t>
      </w:r>
    </w:p>
    <w:p w:rsidR="00544170" w:rsidRPr="00544170" w:rsidRDefault="00544170" w:rsidP="00544170">
      <w:pPr>
        <w:tabs>
          <w:tab w:val="right" w:pos="10205"/>
        </w:tabs>
        <w:ind w:left="0" w:firstLine="284"/>
        <w:jc w:val="both"/>
        <w:rPr>
          <w:szCs w:val="19"/>
          <w:lang w:val="en-GB"/>
        </w:rPr>
      </w:pPr>
      <w:r w:rsidRPr="00544170">
        <w:rPr>
          <w:szCs w:val="19"/>
          <w:lang w:val="en-GB"/>
        </w:rPr>
        <w:t>Significant differences occurred due to different seed sizes and shapes. The importance of seed germination was determined by the analysis of variance (p&lt;0.05).</w:t>
      </w:r>
    </w:p>
    <w:p w:rsidR="00544170" w:rsidRPr="00544170" w:rsidRDefault="00544170" w:rsidP="00544170">
      <w:pPr>
        <w:tabs>
          <w:tab w:val="right" w:pos="10205"/>
        </w:tabs>
        <w:ind w:left="0" w:firstLine="284"/>
        <w:jc w:val="both"/>
        <w:rPr>
          <w:szCs w:val="19"/>
          <w:lang w:val="en-GB"/>
        </w:rPr>
      </w:pPr>
      <w:r w:rsidRPr="00544170">
        <w:rPr>
          <w:szCs w:val="19"/>
          <w:lang w:val="en-GB"/>
        </w:rPr>
        <w:t>The selection of high-quality seed material is the main prerequisite for high yields.</w:t>
      </w:r>
    </w:p>
    <w:p w:rsidR="00544170" w:rsidRPr="00544170" w:rsidRDefault="00544170" w:rsidP="00544170">
      <w:pPr>
        <w:tabs>
          <w:tab w:val="right" w:pos="10205"/>
        </w:tabs>
        <w:spacing w:before="120" w:after="120"/>
        <w:ind w:left="0" w:firstLine="284"/>
        <w:jc w:val="both"/>
        <w:rPr>
          <w:b/>
          <w:sz w:val="24"/>
          <w:lang w:val="en-GB"/>
        </w:rPr>
      </w:pPr>
      <w:r w:rsidRPr="00544170">
        <w:rPr>
          <w:b/>
          <w:sz w:val="24"/>
          <w:lang w:val="en-GB"/>
        </w:rPr>
        <w:t>REFERENCE</w:t>
      </w:r>
    </w:p>
    <w:p w:rsidR="00544170" w:rsidRPr="00544170" w:rsidRDefault="00544170" w:rsidP="00544170">
      <w:pPr>
        <w:tabs>
          <w:tab w:val="right" w:pos="10205"/>
        </w:tabs>
        <w:autoSpaceDE w:val="0"/>
        <w:autoSpaceDN w:val="0"/>
        <w:adjustRightInd w:val="0"/>
        <w:ind w:left="142" w:hanging="284"/>
        <w:jc w:val="both"/>
        <w:rPr>
          <w:szCs w:val="19"/>
          <w:lang w:val="en-GB"/>
        </w:rPr>
      </w:pPr>
      <w:proofErr w:type="spellStart"/>
      <w:r w:rsidRPr="00544170">
        <w:rPr>
          <w:szCs w:val="19"/>
          <w:lang w:val="en-GB"/>
        </w:rPr>
        <w:t>Asare</w:t>
      </w:r>
      <w:proofErr w:type="spellEnd"/>
      <w:r w:rsidRPr="00544170">
        <w:rPr>
          <w:szCs w:val="19"/>
          <w:lang w:val="en-GB"/>
        </w:rPr>
        <w:t xml:space="preserve">, D.K., J.O. </w:t>
      </w:r>
      <w:proofErr w:type="spellStart"/>
      <w:r w:rsidRPr="00544170">
        <w:rPr>
          <w:szCs w:val="19"/>
          <w:lang w:val="en-GB"/>
        </w:rPr>
        <w:t>Frimpong</w:t>
      </w:r>
      <w:proofErr w:type="spellEnd"/>
      <w:r w:rsidRPr="00544170">
        <w:rPr>
          <w:szCs w:val="19"/>
          <w:lang w:val="en-GB"/>
        </w:rPr>
        <w:t xml:space="preserve">, E.O. </w:t>
      </w:r>
      <w:proofErr w:type="spellStart"/>
      <w:r w:rsidRPr="00544170">
        <w:rPr>
          <w:szCs w:val="19"/>
          <w:lang w:val="en-GB"/>
        </w:rPr>
        <w:t>Ayeh</w:t>
      </w:r>
      <w:proofErr w:type="spellEnd"/>
      <w:r w:rsidRPr="00544170">
        <w:rPr>
          <w:szCs w:val="19"/>
          <w:lang w:val="en-GB"/>
        </w:rPr>
        <w:t xml:space="preserve">, and H.M. </w:t>
      </w:r>
      <w:proofErr w:type="spellStart"/>
      <w:r w:rsidRPr="00544170">
        <w:rPr>
          <w:szCs w:val="19"/>
          <w:lang w:val="en-GB"/>
        </w:rPr>
        <w:t>Amoatey</w:t>
      </w:r>
      <w:proofErr w:type="spellEnd"/>
      <w:r w:rsidRPr="00544170">
        <w:rPr>
          <w:szCs w:val="19"/>
          <w:lang w:val="en-GB"/>
        </w:rPr>
        <w:t>. 2011.Water use efficiencies of maize cultivars grown under rain-fed conditions. Agric. Sci. 2:125–130. DOI:10.4236/as.2011.22018</w:t>
      </w:r>
    </w:p>
    <w:p w:rsidR="00544170" w:rsidRPr="00544170" w:rsidRDefault="00544170" w:rsidP="00544170">
      <w:pPr>
        <w:tabs>
          <w:tab w:val="right" w:pos="10205"/>
        </w:tabs>
        <w:ind w:left="142" w:hanging="284"/>
        <w:jc w:val="both"/>
        <w:rPr>
          <w:szCs w:val="19"/>
          <w:lang w:val="en-GB"/>
        </w:rPr>
      </w:pPr>
      <w:r w:rsidRPr="00544170">
        <w:rPr>
          <w:szCs w:val="19"/>
          <w:lang w:val="en-GB"/>
        </w:rPr>
        <w:lastRenderedPageBreak/>
        <w:t>Badu-</w:t>
      </w:r>
      <w:proofErr w:type="spellStart"/>
      <w:r w:rsidRPr="00544170">
        <w:rPr>
          <w:szCs w:val="19"/>
          <w:lang w:val="en-GB"/>
        </w:rPr>
        <w:t>Apraku</w:t>
      </w:r>
      <w:proofErr w:type="spellEnd"/>
      <w:r w:rsidRPr="00544170">
        <w:rPr>
          <w:szCs w:val="19"/>
          <w:lang w:val="en-GB"/>
        </w:rPr>
        <w:t xml:space="preserve">, B.; </w:t>
      </w:r>
      <w:proofErr w:type="spellStart"/>
      <w:r w:rsidRPr="00544170">
        <w:rPr>
          <w:szCs w:val="19"/>
          <w:lang w:val="en-GB"/>
        </w:rPr>
        <w:t>Akinwale</w:t>
      </w:r>
      <w:proofErr w:type="spellEnd"/>
      <w:r w:rsidRPr="00544170">
        <w:rPr>
          <w:szCs w:val="19"/>
          <w:lang w:val="en-GB"/>
        </w:rPr>
        <w:t>, R. (2011). Identification of early-maturing maize inbred lines based on multiple traits under drought and low N environments for hybrid development and population improvement. Canadian Journal of Plant Science, 91, 931–942. DOI:10.4141/CJPS2010-021</w:t>
      </w:r>
    </w:p>
    <w:p w:rsidR="00544170" w:rsidRPr="00544170" w:rsidRDefault="00544170" w:rsidP="00544170">
      <w:pPr>
        <w:tabs>
          <w:tab w:val="right" w:pos="10205"/>
        </w:tabs>
        <w:autoSpaceDE w:val="0"/>
        <w:autoSpaceDN w:val="0"/>
        <w:adjustRightInd w:val="0"/>
        <w:ind w:left="142" w:hanging="284"/>
        <w:jc w:val="both"/>
        <w:rPr>
          <w:szCs w:val="19"/>
          <w:lang w:val="en-GB"/>
        </w:rPr>
      </w:pPr>
      <w:proofErr w:type="spellStart"/>
      <w:r w:rsidRPr="00544170">
        <w:rPr>
          <w:szCs w:val="19"/>
          <w:lang w:val="en-GB"/>
        </w:rPr>
        <w:t>Baoyuan</w:t>
      </w:r>
      <w:proofErr w:type="spellEnd"/>
      <w:r w:rsidRPr="00544170">
        <w:rPr>
          <w:szCs w:val="19"/>
          <w:lang w:val="en-GB"/>
        </w:rPr>
        <w:t xml:space="preserve"> Zhou, Yang </w:t>
      </w:r>
      <w:proofErr w:type="spellStart"/>
      <w:r w:rsidRPr="00544170">
        <w:rPr>
          <w:szCs w:val="19"/>
          <w:lang w:val="en-GB"/>
        </w:rPr>
        <w:t>Yue</w:t>
      </w:r>
      <w:proofErr w:type="spellEnd"/>
      <w:r w:rsidRPr="00544170">
        <w:rPr>
          <w:szCs w:val="19"/>
          <w:lang w:val="en-GB"/>
        </w:rPr>
        <w:t xml:space="preserve">, </w:t>
      </w:r>
      <w:proofErr w:type="spellStart"/>
      <w:r w:rsidRPr="00544170">
        <w:rPr>
          <w:szCs w:val="19"/>
          <w:lang w:val="en-GB"/>
        </w:rPr>
        <w:t>Xuefang</w:t>
      </w:r>
      <w:proofErr w:type="spellEnd"/>
      <w:r w:rsidRPr="00544170">
        <w:rPr>
          <w:szCs w:val="19"/>
          <w:lang w:val="en-GB"/>
        </w:rPr>
        <w:t xml:space="preserve"> Sun, </w:t>
      </w:r>
      <w:proofErr w:type="spellStart"/>
      <w:r w:rsidRPr="00544170">
        <w:rPr>
          <w:szCs w:val="19"/>
          <w:lang w:val="en-GB"/>
        </w:rPr>
        <w:t>Xinbing</w:t>
      </w:r>
      <w:proofErr w:type="spellEnd"/>
      <w:r w:rsidRPr="00544170">
        <w:rPr>
          <w:szCs w:val="19"/>
          <w:lang w:val="en-GB"/>
        </w:rPr>
        <w:t xml:space="preserve"> Wang, </w:t>
      </w:r>
      <w:proofErr w:type="spellStart"/>
      <w:r w:rsidRPr="00544170">
        <w:rPr>
          <w:szCs w:val="19"/>
          <w:lang w:val="en-GB"/>
        </w:rPr>
        <w:t>Zhimin</w:t>
      </w:r>
      <w:proofErr w:type="spellEnd"/>
      <w:r w:rsidRPr="00544170">
        <w:rPr>
          <w:szCs w:val="19"/>
          <w:lang w:val="en-GB"/>
        </w:rPr>
        <w:t xml:space="preserve"> Wang, Wei Ma, Ming Zhao.2016.Maize Grain Yield and Dry Matter Production Responses to Variations in Weather Conditions. </w:t>
      </w:r>
      <w:proofErr w:type="spellStart"/>
      <w:r w:rsidRPr="00544170">
        <w:rPr>
          <w:szCs w:val="19"/>
          <w:lang w:val="en-GB"/>
        </w:rPr>
        <w:t>Agron</w:t>
      </w:r>
      <w:proofErr w:type="spellEnd"/>
      <w:r w:rsidRPr="00544170">
        <w:rPr>
          <w:szCs w:val="19"/>
          <w:lang w:val="en-GB"/>
        </w:rPr>
        <w:t>. J. 108:196–204 (2016) DOI:10.2134/agronj2015.0196</w:t>
      </w:r>
    </w:p>
    <w:p w:rsidR="00544170" w:rsidRPr="00544170" w:rsidRDefault="00544170" w:rsidP="00544170">
      <w:pPr>
        <w:tabs>
          <w:tab w:val="right" w:pos="10205"/>
        </w:tabs>
        <w:autoSpaceDE w:val="0"/>
        <w:autoSpaceDN w:val="0"/>
        <w:adjustRightInd w:val="0"/>
        <w:ind w:left="142" w:hanging="284"/>
        <w:jc w:val="both"/>
        <w:rPr>
          <w:szCs w:val="19"/>
          <w:lang w:val="en-GB"/>
        </w:rPr>
      </w:pPr>
      <w:proofErr w:type="spellStart"/>
      <w:r w:rsidRPr="00544170">
        <w:rPr>
          <w:szCs w:val="19"/>
          <w:lang w:val="en-GB"/>
        </w:rPr>
        <w:t>Đokić</w:t>
      </w:r>
      <w:proofErr w:type="spellEnd"/>
      <w:r w:rsidRPr="00544170">
        <w:rPr>
          <w:szCs w:val="19"/>
          <w:lang w:val="en-GB"/>
        </w:rPr>
        <w:t xml:space="preserve">, D. S., R.; </w:t>
      </w:r>
      <w:proofErr w:type="spellStart"/>
      <w:r w:rsidRPr="00544170">
        <w:rPr>
          <w:szCs w:val="19"/>
          <w:lang w:val="en-GB"/>
        </w:rPr>
        <w:t>Milenković</w:t>
      </w:r>
      <w:proofErr w:type="spellEnd"/>
      <w:r w:rsidRPr="00544170">
        <w:rPr>
          <w:szCs w:val="19"/>
          <w:lang w:val="en-GB"/>
        </w:rPr>
        <w:t xml:space="preserve">, J.; </w:t>
      </w:r>
      <w:proofErr w:type="spellStart"/>
      <w:r w:rsidRPr="00544170">
        <w:rPr>
          <w:szCs w:val="19"/>
          <w:lang w:val="en-GB"/>
        </w:rPr>
        <w:t>Koprivica</w:t>
      </w:r>
      <w:proofErr w:type="spellEnd"/>
      <w:r w:rsidRPr="00544170">
        <w:rPr>
          <w:szCs w:val="19"/>
          <w:lang w:val="en-GB"/>
        </w:rPr>
        <w:t xml:space="preserve">, R.; Knežević, J.; </w:t>
      </w:r>
      <w:proofErr w:type="spellStart"/>
      <w:r w:rsidRPr="00544170">
        <w:rPr>
          <w:szCs w:val="19"/>
          <w:lang w:val="en-GB"/>
        </w:rPr>
        <w:t>Vuković</w:t>
      </w:r>
      <w:proofErr w:type="spellEnd"/>
      <w:r w:rsidRPr="00544170">
        <w:rPr>
          <w:szCs w:val="19"/>
          <w:lang w:val="en-GB"/>
        </w:rPr>
        <w:t xml:space="preserve">, A.; </w:t>
      </w:r>
      <w:proofErr w:type="spellStart"/>
      <w:r w:rsidRPr="00544170">
        <w:rPr>
          <w:szCs w:val="19"/>
          <w:lang w:val="en-GB"/>
        </w:rPr>
        <w:t>Terzić</w:t>
      </w:r>
      <w:proofErr w:type="spellEnd"/>
      <w:r w:rsidRPr="00544170">
        <w:rPr>
          <w:szCs w:val="19"/>
          <w:lang w:val="en-GB"/>
        </w:rPr>
        <w:t>, D. (2020), The effectiveness of the process of cleaning natural alfalfa seeds (</w:t>
      </w:r>
      <w:proofErr w:type="spellStart"/>
      <w:r w:rsidRPr="00544170">
        <w:rPr>
          <w:szCs w:val="19"/>
          <w:lang w:val="en-GB"/>
        </w:rPr>
        <w:t>Medicago</w:t>
      </w:r>
      <w:proofErr w:type="spellEnd"/>
      <w:r w:rsidRPr="00544170">
        <w:rPr>
          <w:szCs w:val="19"/>
          <w:lang w:val="en-GB"/>
        </w:rPr>
        <w:t xml:space="preserve"> </w:t>
      </w:r>
      <w:proofErr w:type="spellStart"/>
      <w:r w:rsidRPr="00544170">
        <w:rPr>
          <w:szCs w:val="19"/>
          <w:lang w:val="en-GB"/>
        </w:rPr>
        <w:t>sativa</w:t>
      </w:r>
      <w:proofErr w:type="spellEnd"/>
      <w:r w:rsidRPr="00544170">
        <w:rPr>
          <w:szCs w:val="19"/>
          <w:lang w:val="en-GB"/>
        </w:rPr>
        <w:t xml:space="preserve"> L.) and red clover (</w:t>
      </w:r>
      <w:proofErr w:type="spellStart"/>
      <w:r w:rsidRPr="00544170">
        <w:rPr>
          <w:szCs w:val="19"/>
          <w:lang w:val="en-GB"/>
        </w:rPr>
        <w:t>Trifoliumpratense</w:t>
      </w:r>
      <w:proofErr w:type="spellEnd"/>
      <w:r w:rsidRPr="00544170">
        <w:rPr>
          <w:szCs w:val="19"/>
          <w:lang w:val="en-GB"/>
        </w:rPr>
        <w:t xml:space="preserve"> L.). Journal on Processing and Energy in Agriculture, 24 (1), 9-12.</w:t>
      </w:r>
    </w:p>
    <w:p w:rsidR="00544170" w:rsidRPr="00544170" w:rsidRDefault="00544170" w:rsidP="00544170">
      <w:pPr>
        <w:tabs>
          <w:tab w:val="right" w:pos="10205"/>
        </w:tabs>
        <w:ind w:left="142" w:hanging="284"/>
        <w:jc w:val="both"/>
        <w:rPr>
          <w:szCs w:val="19"/>
          <w:lang w:val="en-GB"/>
        </w:rPr>
      </w:pPr>
      <w:r w:rsidRPr="00544170">
        <w:rPr>
          <w:szCs w:val="19"/>
          <w:lang w:val="en-GB"/>
        </w:rPr>
        <w:t>El-</w:t>
      </w:r>
      <w:proofErr w:type="spellStart"/>
      <w:r w:rsidRPr="00544170">
        <w:rPr>
          <w:szCs w:val="19"/>
          <w:lang w:val="en-GB"/>
        </w:rPr>
        <w:t>Abady</w:t>
      </w:r>
      <w:proofErr w:type="spellEnd"/>
      <w:r w:rsidRPr="00544170">
        <w:rPr>
          <w:szCs w:val="19"/>
          <w:lang w:val="en-GB"/>
        </w:rPr>
        <w:t xml:space="preserve">, M. (2015). Influence of maize seed size/shape, planted at different depths and temperatures on seed emergence and seedling </w:t>
      </w:r>
      <w:proofErr w:type="spellStart"/>
      <w:r w:rsidRPr="00544170">
        <w:rPr>
          <w:szCs w:val="19"/>
          <w:lang w:val="en-GB"/>
        </w:rPr>
        <w:t>vigor</w:t>
      </w:r>
      <w:proofErr w:type="spellEnd"/>
      <w:r w:rsidRPr="00544170">
        <w:rPr>
          <w:szCs w:val="19"/>
          <w:lang w:val="en-GB"/>
        </w:rPr>
        <w:t>. Research Journal of Seed Science, 8(1), 1-11.</w:t>
      </w:r>
    </w:p>
    <w:p w:rsidR="00544170" w:rsidRPr="00544170" w:rsidRDefault="00544170" w:rsidP="00544170">
      <w:pPr>
        <w:tabs>
          <w:tab w:val="right" w:pos="10205"/>
        </w:tabs>
        <w:ind w:left="142" w:hanging="284"/>
        <w:jc w:val="both"/>
        <w:rPr>
          <w:szCs w:val="19"/>
          <w:lang w:val="en-GB"/>
        </w:rPr>
      </w:pPr>
      <w:proofErr w:type="spellStart"/>
      <w:r w:rsidRPr="00544170">
        <w:rPr>
          <w:szCs w:val="19"/>
          <w:lang w:val="en-GB"/>
        </w:rPr>
        <w:t>Enayatgholiyzadeh</w:t>
      </w:r>
      <w:proofErr w:type="spellEnd"/>
      <w:r w:rsidRPr="00544170">
        <w:rPr>
          <w:szCs w:val="19"/>
          <w:lang w:val="en-GB"/>
        </w:rPr>
        <w:t xml:space="preserve">, M.R.; </w:t>
      </w:r>
      <w:proofErr w:type="spellStart"/>
      <w:r w:rsidRPr="00544170">
        <w:rPr>
          <w:szCs w:val="19"/>
          <w:lang w:val="en-GB"/>
        </w:rPr>
        <w:t>Alami-Saeid</w:t>
      </w:r>
      <w:proofErr w:type="spellEnd"/>
      <w:r w:rsidRPr="00544170">
        <w:rPr>
          <w:szCs w:val="19"/>
          <w:lang w:val="en-GB"/>
        </w:rPr>
        <w:t xml:space="preserve">; </w:t>
      </w:r>
      <w:proofErr w:type="spellStart"/>
      <w:r w:rsidRPr="00544170">
        <w:rPr>
          <w:szCs w:val="19"/>
          <w:lang w:val="en-GB"/>
        </w:rPr>
        <w:t>K.H.,Bakhshandeh</w:t>
      </w:r>
      <w:proofErr w:type="spellEnd"/>
      <w:r w:rsidRPr="00544170">
        <w:rPr>
          <w:szCs w:val="19"/>
          <w:lang w:val="en-GB"/>
        </w:rPr>
        <w:t xml:space="preserve">; A.M., </w:t>
      </w:r>
      <w:proofErr w:type="spellStart"/>
      <w:r w:rsidRPr="00544170">
        <w:rPr>
          <w:szCs w:val="19"/>
          <w:lang w:val="en-GB"/>
        </w:rPr>
        <w:t>Dehghan-Shoar,M</w:t>
      </w:r>
      <w:proofErr w:type="spellEnd"/>
      <w:r w:rsidRPr="00544170">
        <w:rPr>
          <w:szCs w:val="19"/>
          <w:lang w:val="en-GB"/>
        </w:rPr>
        <w:t xml:space="preserve">., </w:t>
      </w:r>
      <w:proofErr w:type="spellStart"/>
      <w:r w:rsidRPr="00544170">
        <w:rPr>
          <w:szCs w:val="19"/>
          <w:lang w:val="en-GB"/>
        </w:rPr>
        <w:t>Ghaineh</w:t>
      </w:r>
      <w:proofErr w:type="spellEnd"/>
      <w:r w:rsidRPr="00544170">
        <w:rPr>
          <w:szCs w:val="19"/>
          <w:lang w:val="en-GB"/>
        </w:rPr>
        <w:t xml:space="preserve">, M.H., </w:t>
      </w:r>
      <w:proofErr w:type="spellStart"/>
      <w:r w:rsidRPr="00544170">
        <w:rPr>
          <w:szCs w:val="19"/>
          <w:lang w:val="en-GB"/>
        </w:rPr>
        <w:t>Sharafizadeh</w:t>
      </w:r>
      <w:proofErr w:type="spellEnd"/>
      <w:r w:rsidRPr="00544170">
        <w:rPr>
          <w:szCs w:val="19"/>
          <w:lang w:val="en-GB"/>
        </w:rPr>
        <w:t xml:space="preserve">, M. (2011). The response of the morphologic characteristics of SC 704 maize affected by the source and seed size in Khuzestan. Australian Journal of Basic and Applied Science, 5:369-374. </w:t>
      </w:r>
    </w:p>
    <w:p w:rsidR="00544170" w:rsidRPr="00544170" w:rsidRDefault="00544170" w:rsidP="00544170">
      <w:pPr>
        <w:tabs>
          <w:tab w:val="right" w:pos="10205"/>
        </w:tabs>
        <w:ind w:left="142" w:hanging="284"/>
        <w:jc w:val="both"/>
        <w:rPr>
          <w:szCs w:val="19"/>
          <w:lang w:val="en-GB"/>
        </w:rPr>
      </w:pPr>
      <w:proofErr w:type="spellStart"/>
      <w:r w:rsidRPr="00544170">
        <w:rPr>
          <w:szCs w:val="19"/>
          <w:lang w:val="en-GB"/>
        </w:rPr>
        <w:t>Enayat</w:t>
      </w:r>
      <w:proofErr w:type="spellEnd"/>
      <w:r w:rsidRPr="00544170">
        <w:rPr>
          <w:szCs w:val="19"/>
          <w:lang w:val="en-GB"/>
        </w:rPr>
        <w:t xml:space="preserve"> </w:t>
      </w:r>
      <w:proofErr w:type="spellStart"/>
      <w:r w:rsidRPr="00544170">
        <w:rPr>
          <w:szCs w:val="19"/>
          <w:lang w:val="en-GB"/>
        </w:rPr>
        <w:t>Gholizadeh</w:t>
      </w:r>
      <w:proofErr w:type="spellEnd"/>
      <w:r w:rsidRPr="00544170">
        <w:rPr>
          <w:szCs w:val="19"/>
          <w:lang w:val="en-GB"/>
        </w:rPr>
        <w:t xml:space="preserve">, M.R. (2012). Assessment of Seedling </w:t>
      </w:r>
      <w:proofErr w:type="spellStart"/>
      <w:r w:rsidRPr="00544170">
        <w:rPr>
          <w:szCs w:val="19"/>
          <w:lang w:val="en-GB"/>
        </w:rPr>
        <w:t>GreenPercentage</w:t>
      </w:r>
      <w:proofErr w:type="spellEnd"/>
      <w:r w:rsidRPr="00544170">
        <w:rPr>
          <w:szCs w:val="19"/>
          <w:lang w:val="en-GB"/>
        </w:rPr>
        <w:t xml:space="preserve">, Seedling Green Rate and Seedling Emergence </w:t>
      </w:r>
      <w:proofErr w:type="spellStart"/>
      <w:r w:rsidRPr="00544170">
        <w:rPr>
          <w:szCs w:val="19"/>
          <w:lang w:val="en-GB"/>
        </w:rPr>
        <w:t>Indexof</w:t>
      </w:r>
      <w:proofErr w:type="spellEnd"/>
      <w:r w:rsidRPr="00544170">
        <w:rPr>
          <w:szCs w:val="19"/>
          <w:lang w:val="en-GB"/>
        </w:rPr>
        <w:t xml:space="preserve"> Corn S.C704 Source Effect and Seed Size in Khuzestan. Australian Journal of Basic and Applied Science, 6: 490-494.</w:t>
      </w:r>
    </w:p>
    <w:p w:rsidR="00544170" w:rsidRPr="00544170" w:rsidRDefault="00544170" w:rsidP="00544170">
      <w:pPr>
        <w:tabs>
          <w:tab w:val="right" w:pos="10205"/>
        </w:tabs>
        <w:ind w:left="142" w:hanging="284"/>
        <w:jc w:val="both"/>
        <w:rPr>
          <w:szCs w:val="19"/>
          <w:lang w:val="en-GB"/>
        </w:rPr>
      </w:pPr>
      <w:proofErr w:type="spellStart"/>
      <w:r w:rsidRPr="00544170">
        <w:rPr>
          <w:szCs w:val="19"/>
          <w:lang w:val="en-GB"/>
        </w:rPr>
        <w:t>Farmaha</w:t>
      </w:r>
      <w:proofErr w:type="spellEnd"/>
      <w:r w:rsidRPr="00544170">
        <w:rPr>
          <w:szCs w:val="19"/>
          <w:lang w:val="en-GB"/>
        </w:rPr>
        <w:t xml:space="preserve">, B.S., </w:t>
      </w:r>
      <w:proofErr w:type="spellStart"/>
      <w:r w:rsidRPr="00544170">
        <w:rPr>
          <w:szCs w:val="19"/>
          <w:lang w:val="en-GB"/>
        </w:rPr>
        <w:t>Lobell</w:t>
      </w:r>
      <w:proofErr w:type="spellEnd"/>
      <w:r w:rsidRPr="00544170">
        <w:rPr>
          <w:szCs w:val="19"/>
          <w:lang w:val="en-GB"/>
        </w:rPr>
        <w:t xml:space="preserve">, D.B., Boone, K.E., </w:t>
      </w:r>
      <w:proofErr w:type="spellStart"/>
      <w:r w:rsidRPr="00544170">
        <w:rPr>
          <w:szCs w:val="19"/>
          <w:lang w:val="en-GB"/>
        </w:rPr>
        <w:t>Cassman</w:t>
      </w:r>
      <w:proofErr w:type="spellEnd"/>
      <w:r w:rsidRPr="00544170">
        <w:rPr>
          <w:szCs w:val="19"/>
          <w:lang w:val="en-GB"/>
        </w:rPr>
        <w:t xml:space="preserve">, K.G., Yang, H.S., </w:t>
      </w:r>
      <w:proofErr w:type="spellStart"/>
      <w:r w:rsidRPr="00544170">
        <w:rPr>
          <w:szCs w:val="19"/>
          <w:lang w:val="en-GB"/>
        </w:rPr>
        <w:t>Grassini</w:t>
      </w:r>
      <w:proofErr w:type="spellEnd"/>
      <w:r w:rsidRPr="00544170">
        <w:rPr>
          <w:szCs w:val="19"/>
          <w:lang w:val="en-GB"/>
        </w:rPr>
        <w:t>, P. (2016). Contribution of persistent factors to yield gaps in high-yield irrigated maize. Field Crops Research, 186:124–132. DOI:10.1016/j.fcr.2015.10.020</w:t>
      </w:r>
    </w:p>
    <w:p w:rsidR="00544170" w:rsidRPr="00544170" w:rsidRDefault="00544170" w:rsidP="00544170">
      <w:pPr>
        <w:tabs>
          <w:tab w:val="right" w:pos="10205"/>
        </w:tabs>
        <w:autoSpaceDE w:val="0"/>
        <w:autoSpaceDN w:val="0"/>
        <w:adjustRightInd w:val="0"/>
        <w:ind w:left="142" w:hanging="284"/>
        <w:jc w:val="both"/>
        <w:rPr>
          <w:szCs w:val="19"/>
          <w:lang w:val="en-GB"/>
        </w:rPr>
      </w:pPr>
      <w:r w:rsidRPr="00544170">
        <w:rPr>
          <w:szCs w:val="19"/>
          <w:lang w:val="en-GB"/>
        </w:rPr>
        <w:t xml:space="preserve">Finch-Savage, W.E., </w:t>
      </w:r>
      <w:proofErr w:type="spellStart"/>
      <w:r w:rsidRPr="00544170">
        <w:rPr>
          <w:szCs w:val="19"/>
          <w:lang w:val="en-GB"/>
        </w:rPr>
        <w:t>Bassel</w:t>
      </w:r>
      <w:proofErr w:type="spellEnd"/>
      <w:r w:rsidRPr="00544170">
        <w:rPr>
          <w:szCs w:val="19"/>
          <w:lang w:val="en-GB"/>
        </w:rPr>
        <w:t>, G.W.(2015). Seed vigour and crop establishment: extending performance beyond adaptation. Journal of Experimental Botany, 67 (3), 567–591.</w:t>
      </w:r>
    </w:p>
    <w:p w:rsidR="00544170" w:rsidRPr="00544170" w:rsidRDefault="00544170" w:rsidP="00544170">
      <w:pPr>
        <w:tabs>
          <w:tab w:val="right" w:pos="10205"/>
        </w:tabs>
        <w:autoSpaceDE w:val="0"/>
        <w:autoSpaceDN w:val="0"/>
        <w:adjustRightInd w:val="0"/>
        <w:ind w:left="142" w:hanging="284"/>
        <w:jc w:val="both"/>
        <w:rPr>
          <w:szCs w:val="19"/>
          <w:lang w:val="en-GB"/>
        </w:rPr>
      </w:pPr>
      <w:r w:rsidRPr="00544170">
        <w:rPr>
          <w:szCs w:val="19"/>
          <w:lang w:val="en-GB"/>
        </w:rPr>
        <w:t>ISTA. 2019. Rules for testing seeds. International Seed Testing Association (ISTA), Zurich, Switzerland.</w:t>
      </w:r>
    </w:p>
    <w:p w:rsidR="00544170" w:rsidRPr="00544170" w:rsidRDefault="00544170" w:rsidP="00544170">
      <w:pPr>
        <w:tabs>
          <w:tab w:val="right" w:pos="10205"/>
        </w:tabs>
        <w:autoSpaceDE w:val="0"/>
        <w:autoSpaceDN w:val="0"/>
        <w:adjustRightInd w:val="0"/>
        <w:ind w:left="142" w:hanging="284"/>
        <w:jc w:val="both"/>
        <w:rPr>
          <w:szCs w:val="19"/>
          <w:lang w:val="en-GB"/>
        </w:rPr>
      </w:pPr>
      <w:r w:rsidRPr="00544170">
        <w:rPr>
          <w:szCs w:val="19"/>
          <w:lang w:val="en-GB"/>
        </w:rPr>
        <w:lastRenderedPageBreak/>
        <w:t xml:space="preserve">Marcos </w:t>
      </w:r>
      <w:proofErr w:type="spellStart"/>
      <w:r w:rsidRPr="00544170">
        <w:rPr>
          <w:szCs w:val="19"/>
          <w:lang w:val="en-GB"/>
        </w:rPr>
        <w:t>Filho</w:t>
      </w:r>
      <w:proofErr w:type="spellEnd"/>
      <w:r w:rsidRPr="00544170">
        <w:rPr>
          <w:szCs w:val="19"/>
          <w:lang w:val="en-GB"/>
        </w:rPr>
        <w:t xml:space="preserve">, J. (2015). Seed </w:t>
      </w:r>
      <w:proofErr w:type="spellStart"/>
      <w:r w:rsidRPr="00544170">
        <w:rPr>
          <w:szCs w:val="19"/>
          <w:lang w:val="en-GB"/>
        </w:rPr>
        <w:t>vigor</w:t>
      </w:r>
      <w:proofErr w:type="spellEnd"/>
      <w:r w:rsidRPr="00544170">
        <w:rPr>
          <w:szCs w:val="19"/>
          <w:lang w:val="en-GB"/>
        </w:rPr>
        <w:t xml:space="preserve"> testing: an overview of the past, present and future perspective. </w:t>
      </w:r>
      <w:proofErr w:type="spellStart"/>
      <w:r w:rsidRPr="00544170">
        <w:rPr>
          <w:szCs w:val="19"/>
          <w:lang w:val="en-GB"/>
        </w:rPr>
        <w:t>Scientia</w:t>
      </w:r>
      <w:proofErr w:type="spellEnd"/>
      <w:r w:rsidRPr="00544170">
        <w:rPr>
          <w:szCs w:val="19"/>
          <w:lang w:val="en-GB"/>
        </w:rPr>
        <w:t xml:space="preserve"> Agricola, 72 (4), 363–374. http://dx.doi.org/10.1590/0103-9016-2015-0007</w:t>
      </w:r>
    </w:p>
    <w:p w:rsidR="00544170" w:rsidRPr="00544170" w:rsidRDefault="00544170" w:rsidP="00544170">
      <w:pPr>
        <w:tabs>
          <w:tab w:val="right" w:pos="10205"/>
        </w:tabs>
        <w:ind w:left="142" w:hanging="284"/>
        <w:jc w:val="both"/>
        <w:rPr>
          <w:szCs w:val="19"/>
          <w:lang w:val="en-GB"/>
        </w:rPr>
      </w:pPr>
      <w:r w:rsidRPr="00544170">
        <w:rPr>
          <w:szCs w:val="19"/>
          <w:lang w:val="en-GB"/>
        </w:rPr>
        <w:t xml:space="preserve">Ngo </w:t>
      </w:r>
      <w:proofErr w:type="spellStart"/>
      <w:r w:rsidRPr="00544170">
        <w:rPr>
          <w:szCs w:val="19"/>
          <w:lang w:val="en-GB"/>
        </w:rPr>
        <w:t>Nonga</w:t>
      </w:r>
      <w:proofErr w:type="spellEnd"/>
      <w:r w:rsidRPr="00544170">
        <w:rPr>
          <w:szCs w:val="19"/>
          <w:lang w:val="en-GB"/>
        </w:rPr>
        <w:t xml:space="preserve">, F. (2008). </w:t>
      </w:r>
      <w:proofErr w:type="spellStart"/>
      <w:r w:rsidRPr="00544170">
        <w:rPr>
          <w:szCs w:val="19"/>
          <w:lang w:val="en-GB"/>
        </w:rPr>
        <w:t>Durabilit</w:t>
      </w:r>
      <w:r w:rsidRPr="00544170">
        <w:rPr>
          <w:i/>
          <w:iCs/>
          <w:szCs w:val="19"/>
          <w:lang w:val="en-GB"/>
        </w:rPr>
        <w:t>é</w:t>
      </w:r>
      <w:r w:rsidRPr="00544170">
        <w:rPr>
          <w:szCs w:val="19"/>
          <w:lang w:val="en-GB"/>
        </w:rPr>
        <w:t>des</w:t>
      </w:r>
      <w:proofErr w:type="spellEnd"/>
      <w:r w:rsidRPr="00544170">
        <w:rPr>
          <w:szCs w:val="19"/>
          <w:lang w:val="en-GB"/>
        </w:rPr>
        <w:t xml:space="preserve"> </w:t>
      </w:r>
      <w:proofErr w:type="spellStart"/>
      <w:r w:rsidRPr="00544170">
        <w:rPr>
          <w:szCs w:val="19"/>
          <w:lang w:val="en-GB"/>
        </w:rPr>
        <w:t>Activit</w:t>
      </w:r>
      <w:r w:rsidRPr="00544170">
        <w:rPr>
          <w:i/>
          <w:iCs/>
          <w:szCs w:val="19"/>
          <w:lang w:val="en-GB"/>
        </w:rPr>
        <w:t>é</w:t>
      </w:r>
      <w:r w:rsidRPr="00544170">
        <w:rPr>
          <w:szCs w:val="19"/>
          <w:lang w:val="en-GB"/>
        </w:rPr>
        <w:t>sAgricoles</w:t>
      </w:r>
      <w:proofErr w:type="spellEnd"/>
      <w:r w:rsidRPr="00544170">
        <w:rPr>
          <w:szCs w:val="19"/>
          <w:lang w:val="en-GB"/>
        </w:rPr>
        <w:t xml:space="preserve"> des Exploitations </w:t>
      </w:r>
      <w:proofErr w:type="spellStart"/>
      <w:r w:rsidRPr="00544170">
        <w:rPr>
          <w:szCs w:val="19"/>
          <w:lang w:val="en-GB"/>
        </w:rPr>
        <w:t>FamilialesAgricoles</w:t>
      </w:r>
      <w:r w:rsidRPr="00544170">
        <w:rPr>
          <w:i/>
          <w:iCs/>
          <w:szCs w:val="19"/>
          <w:lang w:val="en-GB"/>
        </w:rPr>
        <w:t>à</w:t>
      </w:r>
      <w:proofErr w:type="spellEnd"/>
      <w:r w:rsidRPr="00544170">
        <w:rPr>
          <w:i/>
          <w:iCs/>
          <w:szCs w:val="19"/>
          <w:lang w:val="en-GB"/>
        </w:rPr>
        <w:t xml:space="preserve"> </w:t>
      </w:r>
      <w:r w:rsidRPr="00544170">
        <w:rPr>
          <w:szCs w:val="19"/>
          <w:lang w:val="en-GB"/>
        </w:rPr>
        <w:t xml:space="preserve">Base de </w:t>
      </w:r>
      <w:proofErr w:type="spellStart"/>
      <w:r w:rsidRPr="00544170">
        <w:rPr>
          <w:szCs w:val="19"/>
          <w:lang w:val="en-GB"/>
        </w:rPr>
        <w:t>Maïs</w:t>
      </w:r>
      <w:proofErr w:type="spellEnd"/>
      <w:r w:rsidRPr="00544170">
        <w:rPr>
          <w:szCs w:val="19"/>
          <w:lang w:val="en-GB"/>
        </w:rPr>
        <w:t xml:space="preserve"> du Grand </w:t>
      </w:r>
      <w:proofErr w:type="spellStart"/>
      <w:r w:rsidRPr="00544170">
        <w:rPr>
          <w:szCs w:val="19"/>
          <w:lang w:val="en-GB"/>
        </w:rPr>
        <w:t>Sud</w:t>
      </w:r>
      <w:proofErr w:type="spellEnd"/>
      <w:r w:rsidRPr="00544170">
        <w:rPr>
          <w:szCs w:val="19"/>
          <w:lang w:val="en-GB"/>
        </w:rPr>
        <w:t xml:space="preserve"> Cameroun, </w:t>
      </w:r>
      <w:proofErr w:type="spellStart"/>
      <w:r w:rsidRPr="00544170">
        <w:rPr>
          <w:i/>
          <w:iCs/>
          <w:szCs w:val="19"/>
          <w:lang w:val="en-GB"/>
        </w:rPr>
        <w:t>è</w:t>
      </w:r>
      <w:r w:rsidRPr="00544170">
        <w:rPr>
          <w:szCs w:val="19"/>
          <w:lang w:val="en-GB"/>
        </w:rPr>
        <w:t>mesJourn</w:t>
      </w:r>
      <w:r w:rsidRPr="00544170">
        <w:rPr>
          <w:i/>
          <w:iCs/>
          <w:szCs w:val="19"/>
          <w:lang w:val="en-GB"/>
        </w:rPr>
        <w:t>é</w:t>
      </w:r>
      <w:r w:rsidRPr="00544170">
        <w:rPr>
          <w:szCs w:val="19"/>
          <w:lang w:val="en-GB"/>
        </w:rPr>
        <w:t>es</w:t>
      </w:r>
      <w:proofErr w:type="spellEnd"/>
      <w:r w:rsidRPr="00544170">
        <w:rPr>
          <w:szCs w:val="19"/>
          <w:lang w:val="en-GB"/>
        </w:rPr>
        <w:t xml:space="preserve"> de </w:t>
      </w:r>
      <w:proofErr w:type="spellStart"/>
      <w:r w:rsidRPr="00544170">
        <w:rPr>
          <w:szCs w:val="19"/>
          <w:lang w:val="en-GB"/>
        </w:rPr>
        <w:t>Recherchesen</w:t>
      </w:r>
      <w:proofErr w:type="spellEnd"/>
      <w:r w:rsidRPr="00544170">
        <w:rPr>
          <w:szCs w:val="19"/>
          <w:lang w:val="en-GB"/>
        </w:rPr>
        <w:t xml:space="preserve"> Sciences </w:t>
      </w:r>
      <w:proofErr w:type="spellStart"/>
      <w:r w:rsidRPr="00544170">
        <w:rPr>
          <w:szCs w:val="19"/>
          <w:lang w:val="en-GB"/>
        </w:rPr>
        <w:t>Sociales</w:t>
      </w:r>
      <w:proofErr w:type="spellEnd"/>
      <w:r w:rsidRPr="00544170">
        <w:rPr>
          <w:szCs w:val="19"/>
          <w:lang w:val="en-GB"/>
        </w:rPr>
        <w:t xml:space="preserve">; INRA SFER CIRAD: Lille, France. </w:t>
      </w:r>
    </w:p>
    <w:p w:rsidR="00544170" w:rsidRPr="00544170" w:rsidRDefault="00544170" w:rsidP="00544170">
      <w:pPr>
        <w:tabs>
          <w:tab w:val="right" w:pos="10205"/>
        </w:tabs>
        <w:ind w:left="142" w:hanging="284"/>
        <w:jc w:val="both"/>
        <w:rPr>
          <w:szCs w:val="19"/>
          <w:lang w:val="en-GB"/>
        </w:rPr>
      </w:pPr>
      <w:proofErr w:type="spellStart"/>
      <w:r w:rsidRPr="00544170">
        <w:rPr>
          <w:szCs w:val="19"/>
          <w:lang w:val="en-GB"/>
        </w:rPr>
        <w:t>Rajjou</w:t>
      </w:r>
      <w:proofErr w:type="spellEnd"/>
      <w:r w:rsidRPr="00544170">
        <w:rPr>
          <w:szCs w:val="19"/>
          <w:lang w:val="en-GB"/>
        </w:rPr>
        <w:t xml:space="preserve">, L., Duval, M., Gallardo, K., </w:t>
      </w:r>
      <w:proofErr w:type="spellStart"/>
      <w:r w:rsidRPr="00544170">
        <w:rPr>
          <w:szCs w:val="19"/>
          <w:lang w:val="en-GB"/>
        </w:rPr>
        <w:t>Catusse</w:t>
      </w:r>
      <w:proofErr w:type="spellEnd"/>
      <w:r w:rsidRPr="00544170">
        <w:rPr>
          <w:szCs w:val="19"/>
          <w:lang w:val="en-GB"/>
        </w:rPr>
        <w:t xml:space="preserve">, J., Bally, J., Job, C., Job, D. (2012). Seed germination and </w:t>
      </w:r>
      <w:proofErr w:type="spellStart"/>
      <w:r w:rsidRPr="00544170">
        <w:rPr>
          <w:szCs w:val="19"/>
          <w:lang w:val="en-GB"/>
        </w:rPr>
        <w:t>vigor</w:t>
      </w:r>
      <w:proofErr w:type="spellEnd"/>
      <w:r w:rsidRPr="00544170">
        <w:rPr>
          <w:szCs w:val="19"/>
          <w:lang w:val="en-GB"/>
        </w:rPr>
        <w:t xml:space="preserve">. Annual Review of Plant Biology, 63 (1), 507–533. </w:t>
      </w:r>
    </w:p>
    <w:p w:rsidR="00544170" w:rsidRPr="00544170" w:rsidRDefault="00544170" w:rsidP="00544170">
      <w:pPr>
        <w:tabs>
          <w:tab w:val="right" w:pos="10205"/>
        </w:tabs>
        <w:ind w:left="142" w:hanging="284"/>
        <w:jc w:val="both"/>
        <w:rPr>
          <w:szCs w:val="19"/>
          <w:lang w:val="en-GB"/>
        </w:rPr>
      </w:pPr>
      <w:r w:rsidRPr="00544170">
        <w:rPr>
          <w:szCs w:val="19"/>
          <w:lang w:val="en-GB"/>
        </w:rPr>
        <w:t>DOI:10.1146/annurev-arplant-042811-105550</w:t>
      </w:r>
    </w:p>
    <w:p w:rsidR="00544170" w:rsidRPr="00544170" w:rsidRDefault="00544170" w:rsidP="00544170">
      <w:pPr>
        <w:tabs>
          <w:tab w:val="right" w:pos="10205"/>
        </w:tabs>
        <w:ind w:left="142" w:hanging="284"/>
        <w:jc w:val="both"/>
        <w:rPr>
          <w:szCs w:val="19"/>
          <w:lang w:val="en-GB"/>
        </w:rPr>
      </w:pPr>
      <w:r w:rsidRPr="00544170">
        <w:rPr>
          <w:szCs w:val="19"/>
          <w:lang w:val="en-GB"/>
        </w:rPr>
        <w:t>Ray, D.K., Gerber, J.S., Macdonald, G.K., West, P.C. (2015). Climate variation explains a third of global crop yield variability. Nature Communication, 6:5989. DOI:10.1038/ncomms6989</w:t>
      </w:r>
    </w:p>
    <w:p w:rsidR="00544170" w:rsidRPr="00544170" w:rsidRDefault="00544170" w:rsidP="00544170">
      <w:pPr>
        <w:tabs>
          <w:tab w:val="right" w:pos="10205"/>
        </w:tabs>
        <w:ind w:left="142" w:hanging="284"/>
        <w:jc w:val="both"/>
        <w:rPr>
          <w:szCs w:val="19"/>
          <w:lang w:val="en-GB"/>
        </w:rPr>
      </w:pPr>
      <w:proofErr w:type="spellStart"/>
      <w:r w:rsidRPr="00544170">
        <w:rPr>
          <w:szCs w:val="19"/>
          <w:lang w:val="en-GB"/>
        </w:rPr>
        <w:t>Sadras</w:t>
      </w:r>
      <w:proofErr w:type="spellEnd"/>
      <w:r w:rsidRPr="00544170">
        <w:rPr>
          <w:szCs w:val="19"/>
          <w:lang w:val="en-GB"/>
        </w:rPr>
        <w:t xml:space="preserve">, V.O., </w:t>
      </w:r>
      <w:proofErr w:type="spellStart"/>
      <w:r w:rsidRPr="00544170">
        <w:rPr>
          <w:szCs w:val="19"/>
          <w:lang w:val="en-GB"/>
        </w:rPr>
        <w:t>Egli</w:t>
      </w:r>
      <w:proofErr w:type="spellEnd"/>
      <w:r w:rsidRPr="00544170">
        <w:rPr>
          <w:szCs w:val="19"/>
          <w:lang w:val="en-GB"/>
        </w:rPr>
        <w:t xml:space="preserve">, D.B. (2008): Seed size variation in grain crops: </w:t>
      </w:r>
      <w:proofErr w:type="spellStart"/>
      <w:r w:rsidRPr="00544170">
        <w:rPr>
          <w:szCs w:val="19"/>
          <w:lang w:val="en-GB"/>
        </w:rPr>
        <w:t>Allometric</w:t>
      </w:r>
      <w:proofErr w:type="spellEnd"/>
      <w:r w:rsidRPr="00544170">
        <w:rPr>
          <w:szCs w:val="19"/>
          <w:lang w:val="en-GB"/>
        </w:rPr>
        <w:t xml:space="preserve"> relationships between rate and duration of seed growth. Crop Science, 48: 408-416</w:t>
      </w:r>
    </w:p>
    <w:p w:rsidR="00544170" w:rsidRPr="00544170" w:rsidRDefault="00544170" w:rsidP="00544170">
      <w:pPr>
        <w:tabs>
          <w:tab w:val="right" w:pos="10205"/>
        </w:tabs>
        <w:ind w:left="142" w:hanging="284"/>
        <w:jc w:val="both"/>
        <w:rPr>
          <w:szCs w:val="19"/>
          <w:lang w:val="en-GB"/>
        </w:rPr>
      </w:pPr>
      <w:proofErr w:type="spellStart"/>
      <w:r w:rsidRPr="00544170">
        <w:rPr>
          <w:szCs w:val="19"/>
          <w:lang w:val="en-GB"/>
        </w:rPr>
        <w:t>Shirin</w:t>
      </w:r>
      <w:proofErr w:type="spellEnd"/>
      <w:r w:rsidRPr="00544170">
        <w:rPr>
          <w:szCs w:val="19"/>
          <w:lang w:val="en-GB"/>
        </w:rPr>
        <w:t xml:space="preserve">, M., </w:t>
      </w:r>
      <w:proofErr w:type="spellStart"/>
      <w:r w:rsidRPr="00544170">
        <w:rPr>
          <w:szCs w:val="19"/>
          <w:lang w:val="en-GB"/>
        </w:rPr>
        <w:t>Enayatgholiyzadeh</w:t>
      </w:r>
      <w:proofErr w:type="spellEnd"/>
      <w:r w:rsidRPr="00544170">
        <w:rPr>
          <w:szCs w:val="19"/>
          <w:lang w:val="en-GB"/>
        </w:rPr>
        <w:t xml:space="preserve">, </w:t>
      </w:r>
      <w:proofErr w:type="spellStart"/>
      <w:r w:rsidRPr="00544170">
        <w:rPr>
          <w:szCs w:val="19"/>
          <w:lang w:val="en-GB"/>
        </w:rPr>
        <w:t>M.R.,Siadat</w:t>
      </w:r>
      <w:proofErr w:type="spellEnd"/>
      <w:r w:rsidRPr="00544170">
        <w:rPr>
          <w:szCs w:val="19"/>
          <w:lang w:val="en-GB"/>
        </w:rPr>
        <w:t xml:space="preserve">, </w:t>
      </w:r>
      <w:proofErr w:type="spellStart"/>
      <w:r w:rsidRPr="00544170">
        <w:rPr>
          <w:szCs w:val="19"/>
          <w:lang w:val="en-GB"/>
        </w:rPr>
        <w:t>E.,Fathi,G</w:t>
      </w:r>
      <w:proofErr w:type="spellEnd"/>
      <w:r w:rsidRPr="00544170">
        <w:rPr>
          <w:szCs w:val="19"/>
          <w:lang w:val="en-GB"/>
        </w:rPr>
        <w:t xml:space="preserve">. (2008). Comparison of suitable seed vigour of hybrid </w:t>
      </w:r>
      <w:proofErr w:type="spellStart"/>
      <w:r w:rsidRPr="00544170">
        <w:rPr>
          <w:szCs w:val="19"/>
          <w:lang w:val="en-GB"/>
        </w:rPr>
        <w:t>Zea</w:t>
      </w:r>
      <w:proofErr w:type="spellEnd"/>
      <w:r w:rsidRPr="00544170">
        <w:rPr>
          <w:szCs w:val="19"/>
          <w:lang w:val="en-GB"/>
        </w:rPr>
        <w:t xml:space="preserve"> Maize (CV.SC 704) in the field condition of Ahvaz. </w:t>
      </w:r>
      <w:proofErr w:type="spellStart"/>
      <w:r w:rsidRPr="00544170">
        <w:rPr>
          <w:szCs w:val="19"/>
          <w:lang w:val="en-GB"/>
        </w:rPr>
        <w:t>Congres</w:t>
      </w:r>
      <w:proofErr w:type="spellEnd"/>
      <w:r w:rsidRPr="00544170">
        <w:rPr>
          <w:szCs w:val="19"/>
          <w:lang w:val="en-GB"/>
        </w:rPr>
        <w:t xml:space="preserve"> of Agronomy and Plant Breeding of Iran, Proceedings of the 10</w:t>
      </w:r>
      <w:r w:rsidRPr="00544170">
        <w:rPr>
          <w:szCs w:val="19"/>
          <w:vertAlign w:val="superscript"/>
          <w:lang w:val="en-GB"/>
        </w:rPr>
        <w:t>th</w:t>
      </w:r>
      <w:r w:rsidRPr="00544170">
        <w:rPr>
          <w:szCs w:val="19"/>
          <w:lang w:val="en-GB"/>
        </w:rPr>
        <w:t>, August 18-20, 2008, Karaj, Iran. 330</w:t>
      </w:r>
    </w:p>
    <w:p w:rsidR="00544170" w:rsidRPr="00544170" w:rsidRDefault="00544170" w:rsidP="00544170">
      <w:pPr>
        <w:tabs>
          <w:tab w:val="right" w:pos="10205"/>
        </w:tabs>
        <w:ind w:left="142" w:hanging="284"/>
        <w:jc w:val="both"/>
        <w:rPr>
          <w:szCs w:val="19"/>
          <w:lang w:val="en-GB"/>
        </w:rPr>
      </w:pPr>
      <w:r w:rsidRPr="00544170">
        <w:rPr>
          <w:szCs w:val="19"/>
          <w:lang w:val="en-GB"/>
        </w:rPr>
        <w:t xml:space="preserve">Sun, H., Zhang, </w:t>
      </w:r>
      <w:proofErr w:type="spellStart"/>
      <w:r w:rsidRPr="00544170">
        <w:rPr>
          <w:szCs w:val="19"/>
          <w:lang w:val="en-GB"/>
        </w:rPr>
        <w:t>X.,Wang</w:t>
      </w:r>
      <w:proofErr w:type="spellEnd"/>
      <w:r w:rsidRPr="00544170">
        <w:rPr>
          <w:szCs w:val="19"/>
          <w:lang w:val="en-GB"/>
        </w:rPr>
        <w:t xml:space="preserve">, </w:t>
      </w:r>
      <w:proofErr w:type="spellStart"/>
      <w:r w:rsidRPr="00544170">
        <w:rPr>
          <w:szCs w:val="19"/>
          <w:lang w:val="en-GB"/>
        </w:rPr>
        <w:t>E.,Chen</w:t>
      </w:r>
      <w:proofErr w:type="spellEnd"/>
      <w:r w:rsidRPr="00544170">
        <w:rPr>
          <w:szCs w:val="19"/>
          <w:lang w:val="en-GB"/>
        </w:rPr>
        <w:t xml:space="preserve">, </w:t>
      </w:r>
      <w:proofErr w:type="spellStart"/>
      <w:r w:rsidRPr="00544170">
        <w:rPr>
          <w:szCs w:val="19"/>
          <w:lang w:val="en-GB"/>
        </w:rPr>
        <w:t>S.,Shao</w:t>
      </w:r>
      <w:proofErr w:type="spellEnd"/>
      <w:r w:rsidRPr="00544170">
        <w:rPr>
          <w:szCs w:val="19"/>
          <w:lang w:val="en-GB"/>
        </w:rPr>
        <w:t xml:space="preserve">, L., Qin, W. (2016). Assessing the contribution of </w:t>
      </w:r>
      <w:proofErr w:type="spellStart"/>
      <w:r w:rsidRPr="00544170">
        <w:rPr>
          <w:szCs w:val="19"/>
          <w:lang w:val="en-GB"/>
        </w:rPr>
        <w:t>eather</w:t>
      </w:r>
      <w:proofErr w:type="spellEnd"/>
      <w:r w:rsidRPr="00544170">
        <w:rPr>
          <w:szCs w:val="19"/>
          <w:lang w:val="en-GB"/>
        </w:rPr>
        <w:t xml:space="preserve"> and management to the annual yield variation of summer maize using APSIM in the North China Plain. Field Crops Research, 194:94–102. DOI:10.1016/j.fcr.2016.05.007</w:t>
      </w:r>
    </w:p>
    <w:p w:rsidR="00544170" w:rsidRPr="00544170" w:rsidRDefault="00544170" w:rsidP="00544170">
      <w:pPr>
        <w:tabs>
          <w:tab w:val="right" w:pos="10205"/>
        </w:tabs>
        <w:autoSpaceDE w:val="0"/>
        <w:autoSpaceDN w:val="0"/>
        <w:adjustRightInd w:val="0"/>
        <w:ind w:left="142" w:hanging="284"/>
        <w:jc w:val="both"/>
        <w:rPr>
          <w:szCs w:val="19"/>
          <w:lang w:val="en-GB"/>
        </w:rPr>
      </w:pPr>
      <w:proofErr w:type="spellStart"/>
      <w:r w:rsidRPr="00544170">
        <w:rPr>
          <w:szCs w:val="19"/>
          <w:lang w:val="en-GB"/>
        </w:rPr>
        <w:t>Wen</w:t>
      </w:r>
      <w:proofErr w:type="spellEnd"/>
      <w:r w:rsidRPr="00544170">
        <w:rPr>
          <w:szCs w:val="19"/>
          <w:lang w:val="en-GB"/>
        </w:rPr>
        <w:t xml:space="preserve">, D., </w:t>
      </w:r>
      <w:proofErr w:type="spellStart"/>
      <w:r w:rsidRPr="00544170">
        <w:rPr>
          <w:szCs w:val="19"/>
          <w:lang w:val="en-GB"/>
        </w:rPr>
        <w:t>Hou</w:t>
      </w:r>
      <w:proofErr w:type="spellEnd"/>
      <w:r w:rsidRPr="00544170">
        <w:rPr>
          <w:szCs w:val="19"/>
          <w:lang w:val="en-GB"/>
        </w:rPr>
        <w:t xml:space="preserve">, H., </w:t>
      </w:r>
      <w:proofErr w:type="spellStart"/>
      <w:r w:rsidRPr="00544170">
        <w:rPr>
          <w:szCs w:val="19"/>
          <w:lang w:val="en-GB"/>
        </w:rPr>
        <w:t>Meng</w:t>
      </w:r>
      <w:proofErr w:type="spellEnd"/>
      <w:r w:rsidRPr="00544170">
        <w:rPr>
          <w:szCs w:val="19"/>
          <w:lang w:val="en-GB"/>
        </w:rPr>
        <w:t xml:space="preserve">, A., </w:t>
      </w:r>
      <w:proofErr w:type="spellStart"/>
      <w:r w:rsidRPr="00544170">
        <w:rPr>
          <w:szCs w:val="19"/>
          <w:lang w:val="en-GB"/>
        </w:rPr>
        <w:t>Meng</w:t>
      </w:r>
      <w:proofErr w:type="spellEnd"/>
      <w:r w:rsidRPr="00544170">
        <w:rPr>
          <w:szCs w:val="19"/>
          <w:lang w:val="en-GB"/>
        </w:rPr>
        <w:t xml:space="preserve">, J., </w:t>
      </w:r>
      <w:proofErr w:type="spellStart"/>
      <w:r w:rsidRPr="00544170">
        <w:rPr>
          <w:szCs w:val="19"/>
          <w:lang w:val="en-GB"/>
        </w:rPr>
        <w:t>Xie</w:t>
      </w:r>
      <w:proofErr w:type="spellEnd"/>
      <w:r w:rsidRPr="00544170">
        <w:rPr>
          <w:szCs w:val="19"/>
          <w:lang w:val="en-GB"/>
        </w:rPr>
        <w:t>, L., Zhang, C. (2018). Rapid evaluation of seed vigour by the absolute content of protein in seed within the same crop. Scientific Report, 8 (1), 1-8.</w:t>
      </w:r>
    </w:p>
    <w:p w:rsidR="00544170" w:rsidRDefault="00544170" w:rsidP="00544170">
      <w:pPr>
        <w:pStyle w:val="LITERATURA"/>
        <w:tabs>
          <w:tab w:val="left" w:pos="3119"/>
          <w:tab w:val="right" w:pos="10205"/>
        </w:tabs>
        <w:ind w:left="142" w:hanging="284"/>
        <w:rPr>
          <w:szCs w:val="19"/>
        </w:rPr>
      </w:pPr>
    </w:p>
    <w:p w:rsidR="00544170" w:rsidRDefault="00544170" w:rsidP="00544170">
      <w:pPr>
        <w:pStyle w:val="LITERATURA"/>
        <w:tabs>
          <w:tab w:val="left" w:pos="3119"/>
          <w:tab w:val="right" w:pos="10205"/>
        </w:tabs>
        <w:ind w:left="142" w:hanging="284"/>
        <w:rPr>
          <w:szCs w:val="19"/>
        </w:rPr>
      </w:pPr>
    </w:p>
    <w:p w:rsidR="0027040B" w:rsidRPr="00544170" w:rsidRDefault="0012682C" w:rsidP="00544170">
      <w:pPr>
        <w:pStyle w:val="LITERATURA"/>
        <w:tabs>
          <w:tab w:val="left" w:pos="3119"/>
          <w:tab w:val="right" w:pos="10205"/>
        </w:tabs>
        <w:ind w:left="142" w:hanging="284"/>
        <w:rPr>
          <w:szCs w:val="19"/>
        </w:rPr>
      </w:pPr>
      <w:r w:rsidRPr="00544170">
        <w:rPr>
          <w:szCs w:val="19"/>
        </w:rPr>
        <w:t xml:space="preserve">Received: </w:t>
      </w:r>
      <w:r w:rsidR="00A25DB1">
        <w:rPr>
          <w:szCs w:val="19"/>
        </w:rPr>
        <w:t>20</w:t>
      </w:r>
      <w:r w:rsidRPr="00544170">
        <w:rPr>
          <w:szCs w:val="19"/>
        </w:rPr>
        <w:t xml:space="preserve">. </w:t>
      </w:r>
      <w:r w:rsidR="00A25DB1">
        <w:rPr>
          <w:szCs w:val="19"/>
        </w:rPr>
        <w:t>02</w:t>
      </w:r>
      <w:r w:rsidRPr="00544170">
        <w:rPr>
          <w:szCs w:val="19"/>
        </w:rPr>
        <w:t>. 20</w:t>
      </w:r>
      <w:r w:rsidR="00FF4C87" w:rsidRPr="00544170">
        <w:rPr>
          <w:szCs w:val="19"/>
        </w:rPr>
        <w:t>2</w:t>
      </w:r>
      <w:r w:rsidR="00A25DB1">
        <w:rPr>
          <w:szCs w:val="19"/>
        </w:rPr>
        <w:t>1</w:t>
      </w:r>
      <w:r w:rsidRPr="00544170">
        <w:rPr>
          <w:szCs w:val="19"/>
        </w:rPr>
        <w:t>.</w:t>
      </w:r>
      <w:r w:rsidRPr="00544170">
        <w:rPr>
          <w:szCs w:val="19"/>
        </w:rPr>
        <w:tab/>
        <w:t xml:space="preserve">Accepted: </w:t>
      </w:r>
      <w:r w:rsidR="00A25DB1">
        <w:rPr>
          <w:szCs w:val="19"/>
        </w:rPr>
        <w:t>23</w:t>
      </w:r>
      <w:r w:rsidR="00FF4C87" w:rsidRPr="00544170">
        <w:rPr>
          <w:szCs w:val="19"/>
        </w:rPr>
        <w:t>.</w:t>
      </w:r>
      <w:r w:rsidRPr="00544170">
        <w:rPr>
          <w:szCs w:val="19"/>
        </w:rPr>
        <w:t xml:space="preserve"> </w:t>
      </w:r>
      <w:r w:rsidR="00A25DB1">
        <w:rPr>
          <w:szCs w:val="19"/>
        </w:rPr>
        <w:t>03</w:t>
      </w:r>
      <w:r w:rsidRPr="00544170">
        <w:rPr>
          <w:szCs w:val="19"/>
        </w:rPr>
        <w:t>. 20</w:t>
      </w:r>
      <w:r w:rsidR="00FF4C87" w:rsidRPr="00544170">
        <w:rPr>
          <w:szCs w:val="19"/>
        </w:rPr>
        <w:t>2</w:t>
      </w:r>
      <w:r w:rsidR="00A25DB1">
        <w:rPr>
          <w:szCs w:val="19"/>
        </w:rPr>
        <w:t>1</w:t>
      </w:r>
      <w:r w:rsidRPr="00544170">
        <w:rPr>
          <w:szCs w:val="19"/>
        </w:rPr>
        <w:t>.</w:t>
      </w:r>
    </w:p>
    <w:p w:rsidR="00E66DD4" w:rsidRPr="00544170" w:rsidRDefault="00E66DD4" w:rsidP="00544170">
      <w:pPr>
        <w:pStyle w:val="LITERATURA"/>
        <w:tabs>
          <w:tab w:val="right" w:pos="10205"/>
        </w:tabs>
        <w:ind w:left="142" w:hanging="284"/>
        <w:rPr>
          <w:szCs w:val="19"/>
        </w:rPr>
        <w:sectPr w:rsidR="00E66DD4" w:rsidRPr="00544170" w:rsidSect="009C0213">
          <w:type w:val="continuous"/>
          <w:pgSz w:w="11906" w:h="16838" w:code="9"/>
          <w:pgMar w:top="1134" w:right="851" w:bottom="1418" w:left="851" w:header="709" w:footer="709" w:gutter="0"/>
          <w:cols w:num="2" w:space="284"/>
          <w:titlePg/>
          <w:docGrid w:linePitch="360"/>
        </w:sectPr>
      </w:pPr>
    </w:p>
    <w:p w:rsidR="00E66DD4" w:rsidRPr="00544170" w:rsidRDefault="00E66DD4" w:rsidP="00544170">
      <w:pPr>
        <w:pStyle w:val="LITERATURA"/>
        <w:tabs>
          <w:tab w:val="right" w:pos="10205"/>
        </w:tabs>
        <w:ind w:left="0" w:hanging="284"/>
        <w:rPr>
          <w:szCs w:val="19"/>
        </w:rPr>
      </w:pPr>
    </w:p>
    <w:p w:rsidR="00E66DD4" w:rsidRPr="00544170" w:rsidRDefault="00E66DD4" w:rsidP="00544170">
      <w:pPr>
        <w:pStyle w:val="LITERATURA"/>
        <w:tabs>
          <w:tab w:val="right" w:pos="10205"/>
        </w:tabs>
        <w:ind w:left="0" w:hanging="284"/>
        <w:rPr>
          <w:szCs w:val="19"/>
          <w:lang w:val="en-GB"/>
        </w:rPr>
      </w:pPr>
    </w:p>
    <w:p w:rsidR="00E66DD4" w:rsidRPr="00544170" w:rsidRDefault="00E66DD4" w:rsidP="00544170">
      <w:pPr>
        <w:pStyle w:val="LITERATURA"/>
        <w:tabs>
          <w:tab w:val="right" w:pos="10205"/>
        </w:tabs>
        <w:ind w:left="0" w:hanging="284"/>
        <w:rPr>
          <w:szCs w:val="19"/>
          <w:lang w:val="en-GB"/>
        </w:rPr>
      </w:pPr>
    </w:p>
    <w:p w:rsidR="00AA2EAF" w:rsidRPr="00544170" w:rsidRDefault="00AA2EAF" w:rsidP="00544170">
      <w:pPr>
        <w:pStyle w:val="LITERATURA"/>
        <w:tabs>
          <w:tab w:val="right" w:pos="10205"/>
        </w:tabs>
        <w:ind w:left="0" w:hanging="284"/>
        <w:rPr>
          <w:szCs w:val="19"/>
          <w:lang w:val="en-GB"/>
        </w:rPr>
      </w:pPr>
    </w:p>
    <w:sectPr w:rsidR="00AA2EAF" w:rsidRPr="00544170" w:rsidSect="0015030A">
      <w:type w:val="continuous"/>
      <w:pgSz w:w="11906" w:h="16838" w:code="9"/>
      <w:pgMar w:top="1134" w:right="851" w:bottom="1418" w:left="851" w:header="709" w:footer="709"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C38" w:rsidRDefault="00DA0C38" w:rsidP="00AE5529">
      <w:r>
        <w:separator/>
      </w:r>
    </w:p>
  </w:endnote>
  <w:endnote w:type="continuationSeparator" w:id="0">
    <w:p w:rsidR="00DA0C38" w:rsidRDefault="00DA0C38" w:rsidP="00AE5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arnock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7D" w:rsidRPr="00B5754B" w:rsidRDefault="004D617D" w:rsidP="004D617D">
    <w:pPr>
      <w:pStyle w:val="Footer"/>
      <w:pBdr>
        <w:top w:val="single" w:sz="4" w:space="1" w:color="auto"/>
      </w:pBdr>
      <w:tabs>
        <w:tab w:val="clear" w:pos="4535"/>
        <w:tab w:val="center" w:pos="-1980"/>
        <w:tab w:val="center" w:pos="7938"/>
        <w:tab w:val="right" w:pos="10260"/>
      </w:tabs>
      <w:rPr>
        <w:i/>
        <w:szCs w:val="19"/>
      </w:rPr>
    </w:pPr>
    <w:r w:rsidRPr="00775FEC">
      <w:rPr>
        <w:rStyle w:val="PageNumber"/>
        <w:i/>
        <w:szCs w:val="19"/>
      </w:rPr>
      <w:fldChar w:fldCharType="begin"/>
    </w:r>
    <w:r w:rsidRPr="00775FEC">
      <w:rPr>
        <w:rStyle w:val="PageNumber"/>
        <w:i/>
        <w:szCs w:val="19"/>
      </w:rPr>
      <w:instrText xml:space="preserve"> PAGE </w:instrText>
    </w:r>
    <w:r w:rsidRPr="00775FEC">
      <w:rPr>
        <w:rStyle w:val="PageNumber"/>
        <w:i/>
        <w:szCs w:val="19"/>
      </w:rPr>
      <w:fldChar w:fldCharType="separate"/>
    </w:r>
    <w:r>
      <w:rPr>
        <w:rStyle w:val="PageNumber"/>
        <w:i/>
        <w:noProof/>
        <w:szCs w:val="19"/>
      </w:rPr>
      <w:t>30</w:t>
    </w:r>
    <w:r w:rsidRPr="00775FEC">
      <w:rPr>
        <w:rStyle w:val="PageNumber"/>
        <w:i/>
        <w:szCs w:val="19"/>
      </w:rPr>
      <w:fldChar w:fldCharType="end"/>
    </w:r>
    <w:r>
      <w:rPr>
        <w:rStyle w:val="PageNumber"/>
      </w:rPr>
      <w:tab/>
    </w:r>
    <w:r w:rsidRPr="00B5754B">
      <w:rPr>
        <w:i/>
        <w:szCs w:val="19"/>
        <w:lang w:val="sr-Latn-CS"/>
      </w:rPr>
      <w:t xml:space="preserve">Journal on Processing and Energy in Agriculture </w:t>
    </w:r>
    <w:r>
      <w:rPr>
        <w:i/>
        <w:szCs w:val="19"/>
        <w:lang w:val="sr-Latn-CS"/>
      </w:rPr>
      <w:t>25</w:t>
    </w:r>
    <w:r w:rsidRPr="00B5754B">
      <w:rPr>
        <w:i/>
        <w:szCs w:val="19"/>
        <w:lang w:val="sr-Latn-CS"/>
      </w:rPr>
      <w:t>(20</w:t>
    </w:r>
    <w:r>
      <w:rPr>
        <w:i/>
        <w:szCs w:val="19"/>
        <w:lang w:val="sr-Latn-CS"/>
      </w:rPr>
      <w:t>21</w:t>
    </w:r>
    <w:r w:rsidRPr="00B5754B">
      <w:rPr>
        <w:i/>
        <w:szCs w:val="19"/>
        <w:lang w:val="sr-Latn-CS"/>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7D" w:rsidRPr="00B5754B" w:rsidRDefault="004D617D" w:rsidP="004D617D">
    <w:pPr>
      <w:pStyle w:val="Footer"/>
      <w:pBdr>
        <w:top w:val="single" w:sz="4" w:space="1" w:color="auto"/>
      </w:pBdr>
      <w:tabs>
        <w:tab w:val="clear" w:pos="4535"/>
        <w:tab w:val="clear" w:pos="9071"/>
        <w:tab w:val="center" w:pos="-1980"/>
        <w:tab w:val="right" w:pos="10206"/>
        <w:tab w:val="right" w:pos="10260"/>
      </w:tabs>
      <w:rPr>
        <w:i/>
        <w:szCs w:val="19"/>
      </w:rPr>
    </w:pPr>
    <w:r w:rsidRPr="00B5754B">
      <w:rPr>
        <w:i/>
        <w:szCs w:val="19"/>
        <w:lang w:val="sr-Latn-CS"/>
      </w:rPr>
      <w:t xml:space="preserve">Journal on Processing and Energy in Agriculture </w:t>
    </w:r>
    <w:r>
      <w:rPr>
        <w:i/>
        <w:szCs w:val="19"/>
        <w:lang w:val="sr-Latn-CS"/>
      </w:rPr>
      <w:t>25</w:t>
    </w:r>
    <w:r w:rsidRPr="00B5754B">
      <w:rPr>
        <w:i/>
        <w:szCs w:val="19"/>
        <w:lang w:val="sr-Latn-CS"/>
      </w:rPr>
      <w:t>(20</w:t>
    </w:r>
    <w:r>
      <w:rPr>
        <w:i/>
        <w:szCs w:val="19"/>
        <w:lang w:val="sr-Latn-CS"/>
      </w:rPr>
      <w:t>21</w:t>
    </w:r>
    <w:r w:rsidRPr="00B5754B">
      <w:rPr>
        <w:i/>
        <w:szCs w:val="19"/>
        <w:lang w:val="sr-Latn-CS"/>
      </w:rPr>
      <w:t xml:space="preserve">) </w:t>
    </w:r>
    <w:r>
      <w:rPr>
        <w:rStyle w:val="PageNumber"/>
      </w:rPr>
      <w:tab/>
    </w:r>
    <w:r w:rsidRPr="00775FEC">
      <w:rPr>
        <w:rStyle w:val="PageNumber"/>
        <w:i/>
        <w:szCs w:val="19"/>
      </w:rPr>
      <w:fldChar w:fldCharType="begin"/>
    </w:r>
    <w:r w:rsidRPr="00775FEC">
      <w:rPr>
        <w:rStyle w:val="PageNumber"/>
        <w:i/>
        <w:szCs w:val="19"/>
      </w:rPr>
      <w:instrText xml:space="preserve"> PAGE </w:instrText>
    </w:r>
    <w:r w:rsidRPr="00775FEC">
      <w:rPr>
        <w:rStyle w:val="PageNumber"/>
        <w:i/>
        <w:szCs w:val="19"/>
      </w:rPr>
      <w:fldChar w:fldCharType="separate"/>
    </w:r>
    <w:r>
      <w:rPr>
        <w:rStyle w:val="PageNumber"/>
        <w:i/>
        <w:noProof/>
        <w:szCs w:val="19"/>
      </w:rPr>
      <w:t>29</w:t>
    </w:r>
    <w:r w:rsidRPr="00775FEC">
      <w:rPr>
        <w:rStyle w:val="PageNumber"/>
        <w:i/>
        <w:szCs w:val="19"/>
      </w:rPr>
      <w:fldChar w:fldCharType="end"/>
    </w:r>
    <w:r w:rsidRPr="00B5754B">
      <w:rPr>
        <w:i/>
        <w:szCs w:val="19"/>
        <w:lang w:val="sr-Latn-CS"/>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7D" w:rsidRPr="00B5754B" w:rsidRDefault="004D617D" w:rsidP="004D617D">
    <w:pPr>
      <w:pStyle w:val="Footer"/>
      <w:pBdr>
        <w:top w:val="single" w:sz="4" w:space="1" w:color="auto"/>
      </w:pBdr>
      <w:tabs>
        <w:tab w:val="clear" w:pos="4535"/>
        <w:tab w:val="center" w:pos="-1980"/>
        <w:tab w:val="center" w:pos="7938"/>
        <w:tab w:val="right" w:pos="10260"/>
      </w:tabs>
      <w:rPr>
        <w:i/>
        <w:szCs w:val="19"/>
      </w:rPr>
    </w:pPr>
    <w:r w:rsidRPr="00775FEC">
      <w:rPr>
        <w:rStyle w:val="PageNumber"/>
        <w:i/>
        <w:szCs w:val="19"/>
      </w:rPr>
      <w:fldChar w:fldCharType="begin"/>
    </w:r>
    <w:r w:rsidRPr="00775FEC">
      <w:rPr>
        <w:rStyle w:val="PageNumber"/>
        <w:i/>
        <w:szCs w:val="19"/>
      </w:rPr>
      <w:instrText xml:space="preserve"> PAGE </w:instrText>
    </w:r>
    <w:r w:rsidRPr="00775FEC">
      <w:rPr>
        <w:rStyle w:val="PageNumber"/>
        <w:i/>
        <w:szCs w:val="19"/>
      </w:rPr>
      <w:fldChar w:fldCharType="separate"/>
    </w:r>
    <w:r>
      <w:rPr>
        <w:rStyle w:val="PageNumber"/>
        <w:i/>
        <w:noProof/>
        <w:szCs w:val="19"/>
      </w:rPr>
      <w:t>28</w:t>
    </w:r>
    <w:r w:rsidRPr="00775FEC">
      <w:rPr>
        <w:rStyle w:val="PageNumber"/>
        <w:i/>
        <w:szCs w:val="19"/>
      </w:rPr>
      <w:fldChar w:fldCharType="end"/>
    </w:r>
    <w:r>
      <w:rPr>
        <w:rStyle w:val="PageNumber"/>
      </w:rPr>
      <w:tab/>
    </w:r>
    <w:r w:rsidRPr="00B5754B">
      <w:rPr>
        <w:i/>
        <w:szCs w:val="19"/>
        <w:lang w:val="sr-Latn-CS"/>
      </w:rPr>
      <w:t xml:space="preserve">Journal on Processing and Energy in Agriculture </w:t>
    </w:r>
    <w:r>
      <w:rPr>
        <w:i/>
        <w:szCs w:val="19"/>
        <w:lang w:val="sr-Latn-CS"/>
      </w:rPr>
      <w:t>25</w:t>
    </w:r>
    <w:r w:rsidRPr="00B5754B">
      <w:rPr>
        <w:i/>
        <w:szCs w:val="19"/>
        <w:lang w:val="sr-Latn-CS"/>
      </w:rPr>
      <w:t>(20</w:t>
    </w:r>
    <w:r>
      <w:rPr>
        <w:i/>
        <w:szCs w:val="19"/>
        <w:lang w:val="sr-Latn-CS"/>
      </w:rPr>
      <w:t>21</w:t>
    </w:r>
    <w:r w:rsidRPr="00B5754B">
      <w:rPr>
        <w:i/>
        <w:szCs w:val="19"/>
        <w:lang w:val="sr-Latn-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C38" w:rsidRDefault="00DA0C38" w:rsidP="00AE5529">
      <w:r>
        <w:separator/>
      </w:r>
    </w:p>
  </w:footnote>
  <w:footnote w:type="continuationSeparator" w:id="0">
    <w:p w:rsidR="00DA0C38" w:rsidRDefault="00DA0C38" w:rsidP="00AE5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B1" w:rsidRPr="00C371AF" w:rsidRDefault="00A25DB1" w:rsidP="00A25DB1">
    <w:pPr>
      <w:pStyle w:val="PASUS"/>
      <w:pBdr>
        <w:bottom w:val="single" w:sz="4" w:space="1" w:color="auto"/>
      </w:pBdr>
      <w:ind w:firstLine="0"/>
      <w:jc w:val="center"/>
      <w:rPr>
        <w:i/>
      </w:rPr>
    </w:pPr>
    <w:proofErr w:type="spellStart"/>
    <w:r w:rsidRPr="00A25DB1">
      <w:rPr>
        <w:i/>
        <w:lang w:val="en-GB"/>
      </w:rPr>
      <w:t>Tabaković</w:t>
    </w:r>
    <w:proofErr w:type="spellEnd"/>
    <w:r w:rsidRPr="00A25DB1">
      <w:rPr>
        <w:rStyle w:val="PASUSChar"/>
        <w:rFonts w:eastAsiaTheme="minorEastAsia"/>
        <w:i/>
      </w:rPr>
      <w:t xml:space="preserve">, </w:t>
    </w:r>
    <w:proofErr w:type="spellStart"/>
    <w:r w:rsidRPr="00A25DB1">
      <w:rPr>
        <w:i/>
        <w:lang w:val="en-GB"/>
      </w:rPr>
      <w:t>Marijenka</w:t>
    </w:r>
    <w:proofErr w:type="spellEnd"/>
    <w:r w:rsidRPr="00A25DB1">
      <w:rPr>
        <w:i/>
        <w:lang w:val="en-GB"/>
      </w:rPr>
      <w:t xml:space="preserve"> </w:t>
    </w:r>
    <w:r>
      <w:rPr>
        <w:i/>
      </w:rPr>
      <w:t>e</w:t>
    </w:r>
    <w:r w:rsidRPr="00A25DB1">
      <w:rPr>
        <w:i/>
      </w:rPr>
      <w:t xml:space="preserve">t </w:t>
    </w:r>
    <w:r>
      <w:rPr>
        <w:i/>
      </w:rPr>
      <w:t>a</w:t>
    </w:r>
    <w:r w:rsidRPr="00A25DB1">
      <w:rPr>
        <w:i/>
      </w:rPr>
      <w:t xml:space="preserve">l./ </w:t>
    </w:r>
    <w:r w:rsidRPr="00A25DB1">
      <w:rPr>
        <w:i/>
        <w:lang w:val="en-GB"/>
      </w:rPr>
      <w:t xml:space="preserve">Quality Assessment </w:t>
    </w:r>
    <w:r>
      <w:rPr>
        <w:i/>
        <w:lang w:val="en-GB"/>
      </w:rPr>
      <w:t>o</w:t>
    </w:r>
    <w:r w:rsidRPr="00A25DB1">
      <w:rPr>
        <w:i/>
        <w:lang w:val="en-GB"/>
      </w:rPr>
      <w:t xml:space="preserve">f Hybrid Maize Seeds According </w:t>
    </w:r>
    <w:r>
      <w:rPr>
        <w:i/>
        <w:lang w:val="en-GB"/>
      </w:rPr>
      <w:t>t</w:t>
    </w:r>
    <w:r w:rsidRPr="00A25DB1">
      <w:rPr>
        <w:i/>
        <w:lang w:val="en-GB"/>
      </w:rPr>
      <w:t xml:space="preserve">o Their Shape </w:t>
    </w:r>
    <w:r>
      <w:rPr>
        <w:i/>
        <w:lang w:val="en-GB"/>
      </w:rPr>
      <w:t>a</w:t>
    </w:r>
    <w:r w:rsidRPr="00A25DB1">
      <w:rPr>
        <w:i/>
        <w:lang w:val="en-GB"/>
      </w:rPr>
      <w:t>nd Size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B1" w:rsidRPr="00C371AF" w:rsidRDefault="00A25DB1" w:rsidP="00A25DB1">
    <w:pPr>
      <w:pStyle w:val="PASUS"/>
      <w:pBdr>
        <w:bottom w:val="single" w:sz="4" w:space="1" w:color="auto"/>
      </w:pBdr>
      <w:ind w:firstLine="0"/>
      <w:jc w:val="center"/>
      <w:rPr>
        <w:i/>
      </w:rPr>
    </w:pPr>
    <w:proofErr w:type="spellStart"/>
    <w:r w:rsidRPr="00A25DB1">
      <w:rPr>
        <w:i/>
        <w:lang w:val="en-GB"/>
      </w:rPr>
      <w:t>Tabaković</w:t>
    </w:r>
    <w:proofErr w:type="spellEnd"/>
    <w:r w:rsidRPr="00A25DB1">
      <w:rPr>
        <w:rStyle w:val="PASUSChar"/>
        <w:rFonts w:eastAsiaTheme="minorEastAsia"/>
        <w:i/>
      </w:rPr>
      <w:t xml:space="preserve">, </w:t>
    </w:r>
    <w:proofErr w:type="spellStart"/>
    <w:r w:rsidRPr="00A25DB1">
      <w:rPr>
        <w:i/>
        <w:lang w:val="en-GB"/>
      </w:rPr>
      <w:t>Marijenka</w:t>
    </w:r>
    <w:proofErr w:type="spellEnd"/>
    <w:r w:rsidRPr="00A25DB1">
      <w:rPr>
        <w:i/>
        <w:lang w:val="en-GB"/>
      </w:rPr>
      <w:t xml:space="preserve"> </w:t>
    </w:r>
    <w:r>
      <w:rPr>
        <w:i/>
      </w:rPr>
      <w:t>e</w:t>
    </w:r>
    <w:r w:rsidRPr="00A25DB1">
      <w:rPr>
        <w:i/>
      </w:rPr>
      <w:t xml:space="preserve">t </w:t>
    </w:r>
    <w:r>
      <w:rPr>
        <w:i/>
      </w:rPr>
      <w:t>a</w:t>
    </w:r>
    <w:r w:rsidRPr="00A25DB1">
      <w:rPr>
        <w:i/>
      </w:rPr>
      <w:t xml:space="preserve">l./ </w:t>
    </w:r>
    <w:r w:rsidRPr="00A25DB1">
      <w:rPr>
        <w:i/>
        <w:lang w:val="en-GB"/>
      </w:rPr>
      <w:t xml:space="preserve">Quality Assessment </w:t>
    </w:r>
    <w:r>
      <w:rPr>
        <w:i/>
        <w:lang w:val="en-GB"/>
      </w:rPr>
      <w:t>o</w:t>
    </w:r>
    <w:r w:rsidRPr="00A25DB1">
      <w:rPr>
        <w:i/>
        <w:lang w:val="en-GB"/>
      </w:rPr>
      <w:t xml:space="preserve">f Hybrid Maize Seeds According </w:t>
    </w:r>
    <w:r>
      <w:rPr>
        <w:i/>
        <w:lang w:val="en-GB"/>
      </w:rPr>
      <w:t>t</w:t>
    </w:r>
    <w:r w:rsidRPr="00A25DB1">
      <w:rPr>
        <w:i/>
        <w:lang w:val="en-GB"/>
      </w:rPr>
      <w:t xml:space="preserve">o Their Shape </w:t>
    </w:r>
    <w:r>
      <w:rPr>
        <w:i/>
        <w:lang w:val="en-GB"/>
      </w:rPr>
      <w:t>a</w:t>
    </w:r>
    <w:r w:rsidRPr="00A25DB1">
      <w:rPr>
        <w:i/>
        <w:lang w:val="en-GB"/>
      </w:rPr>
      <w:t>nd Size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A4C"/>
    <w:multiLevelType w:val="hybridMultilevel"/>
    <w:tmpl w:val="C1BA8F62"/>
    <w:lvl w:ilvl="0" w:tplc="CD46830E">
      <w:numFmt w:val="bullet"/>
      <w:lvlText w:val="-"/>
      <w:lvlJc w:val="left"/>
      <w:pPr>
        <w:tabs>
          <w:tab w:val="num" w:pos="720"/>
        </w:tabs>
        <w:ind w:left="720" w:hanging="360"/>
      </w:pPr>
      <w:rPr>
        <w:rFonts w:ascii="Times New Roman" w:eastAsia="Times New Roman" w:hAnsi="Times New Roman" w:cs="Times New Roman" w:hint="default"/>
      </w:rPr>
    </w:lvl>
    <w:lvl w:ilvl="1" w:tplc="2B42D898" w:tentative="1">
      <w:start w:val="1"/>
      <w:numFmt w:val="bullet"/>
      <w:lvlText w:val="o"/>
      <w:lvlJc w:val="left"/>
      <w:pPr>
        <w:tabs>
          <w:tab w:val="num" w:pos="1440"/>
        </w:tabs>
        <w:ind w:left="1440" w:hanging="360"/>
      </w:pPr>
      <w:rPr>
        <w:rFonts w:ascii="Courier New" w:hAnsi="Courier New" w:cs="Courier New" w:hint="default"/>
      </w:rPr>
    </w:lvl>
    <w:lvl w:ilvl="2" w:tplc="FBE4FCE6" w:tentative="1">
      <w:start w:val="1"/>
      <w:numFmt w:val="bullet"/>
      <w:lvlText w:val=""/>
      <w:lvlJc w:val="left"/>
      <w:pPr>
        <w:tabs>
          <w:tab w:val="num" w:pos="2160"/>
        </w:tabs>
        <w:ind w:left="2160" w:hanging="360"/>
      </w:pPr>
      <w:rPr>
        <w:rFonts w:ascii="Wingdings" w:hAnsi="Wingdings" w:hint="default"/>
      </w:rPr>
    </w:lvl>
    <w:lvl w:ilvl="3" w:tplc="87BCA11A" w:tentative="1">
      <w:start w:val="1"/>
      <w:numFmt w:val="bullet"/>
      <w:lvlText w:val=""/>
      <w:lvlJc w:val="left"/>
      <w:pPr>
        <w:tabs>
          <w:tab w:val="num" w:pos="2880"/>
        </w:tabs>
        <w:ind w:left="2880" w:hanging="360"/>
      </w:pPr>
      <w:rPr>
        <w:rFonts w:ascii="Symbol" w:hAnsi="Symbol" w:hint="default"/>
      </w:rPr>
    </w:lvl>
    <w:lvl w:ilvl="4" w:tplc="0054FDCE" w:tentative="1">
      <w:start w:val="1"/>
      <w:numFmt w:val="bullet"/>
      <w:lvlText w:val="o"/>
      <w:lvlJc w:val="left"/>
      <w:pPr>
        <w:tabs>
          <w:tab w:val="num" w:pos="3600"/>
        </w:tabs>
        <w:ind w:left="3600" w:hanging="360"/>
      </w:pPr>
      <w:rPr>
        <w:rFonts w:ascii="Courier New" w:hAnsi="Courier New" w:cs="Courier New" w:hint="default"/>
      </w:rPr>
    </w:lvl>
    <w:lvl w:ilvl="5" w:tplc="4B625E8E" w:tentative="1">
      <w:start w:val="1"/>
      <w:numFmt w:val="bullet"/>
      <w:lvlText w:val=""/>
      <w:lvlJc w:val="left"/>
      <w:pPr>
        <w:tabs>
          <w:tab w:val="num" w:pos="4320"/>
        </w:tabs>
        <w:ind w:left="4320" w:hanging="360"/>
      </w:pPr>
      <w:rPr>
        <w:rFonts w:ascii="Wingdings" w:hAnsi="Wingdings" w:hint="default"/>
      </w:rPr>
    </w:lvl>
    <w:lvl w:ilvl="6" w:tplc="ECA4F6EE" w:tentative="1">
      <w:start w:val="1"/>
      <w:numFmt w:val="bullet"/>
      <w:lvlText w:val=""/>
      <w:lvlJc w:val="left"/>
      <w:pPr>
        <w:tabs>
          <w:tab w:val="num" w:pos="5040"/>
        </w:tabs>
        <w:ind w:left="5040" w:hanging="360"/>
      </w:pPr>
      <w:rPr>
        <w:rFonts w:ascii="Symbol" w:hAnsi="Symbol" w:hint="default"/>
      </w:rPr>
    </w:lvl>
    <w:lvl w:ilvl="7" w:tplc="CC2A1BE8" w:tentative="1">
      <w:start w:val="1"/>
      <w:numFmt w:val="bullet"/>
      <w:lvlText w:val="o"/>
      <w:lvlJc w:val="left"/>
      <w:pPr>
        <w:tabs>
          <w:tab w:val="num" w:pos="5760"/>
        </w:tabs>
        <w:ind w:left="5760" w:hanging="360"/>
      </w:pPr>
      <w:rPr>
        <w:rFonts w:ascii="Courier New" w:hAnsi="Courier New" w:cs="Courier New" w:hint="default"/>
      </w:rPr>
    </w:lvl>
    <w:lvl w:ilvl="8" w:tplc="0AB06F66" w:tentative="1">
      <w:start w:val="1"/>
      <w:numFmt w:val="bullet"/>
      <w:lvlText w:val=""/>
      <w:lvlJc w:val="left"/>
      <w:pPr>
        <w:tabs>
          <w:tab w:val="num" w:pos="6480"/>
        </w:tabs>
        <w:ind w:left="6480" w:hanging="360"/>
      </w:pPr>
      <w:rPr>
        <w:rFonts w:ascii="Wingdings" w:hAnsi="Wingdings" w:hint="default"/>
      </w:rPr>
    </w:lvl>
  </w:abstractNum>
  <w:abstractNum w:abstractNumId="1">
    <w:nsid w:val="0BD11446"/>
    <w:multiLevelType w:val="hybridMultilevel"/>
    <w:tmpl w:val="FF96D2A8"/>
    <w:lvl w:ilvl="0" w:tplc="D49C193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0F270373"/>
    <w:multiLevelType w:val="hybridMultilevel"/>
    <w:tmpl w:val="EC8A0892"/>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8300E22"/>
    <w:multiLevelType w:val="multilevel"/>
    <w:tmpl w:val="4FF25C0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9C1EF2"/>
    <w:multiLevelType w:val="hybridMultilevel"/>
    <w:tmpl w:val="DB3C0A9E"/>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BD60AAE"/>
    <w:multiLevelType w:val="hybridMultilevel"/>
    <w:tmpl w:val="A368348A"/>
    <w:lvl w:ilvl="0" w:tplc="34BEDEF2">
      <w:start w:val="1"/>
      <w:numFmt w:val="decimal"/>
      <w:lvlText w:val="%1."/>
      <w:lvlJc w:val="left"/>
      <w:pPr>
        <w:tabs>
          <w:tab w:val="num" w:pos="454"/>
        </w:tabs>
        <w:ind w:left="454" w:hanging="454"/>
      </w:pPr>
      <w:rPr>
        <w:rFonts w:hint="default"/>
        <w:caps w:val="0"/>
        <w:sz w:val="22"/>
        <w:szCs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8846A9"/>
    <w:multiLevelType w:val="multilevel"/>
    <w:tmpl w:val="758AD2A4"/>
    <w:lvl w:ilvl="0">
      <w:start w:val="1"/>
      <w:numFmt w:val="decimal"/>
      <w:lvlText w:val="%1."/>
      <w:lvlJc w:val="left"/>
      <w:pPr>
        <w:ind w:left="360" w:hanging="360"/>
      </w:pPr>
      <w:rPr>
        <w:rFonts w:hint="default"/>
      </w:rPr>
    </w:lvl>
    <w:lvl w:ilvl="1">
      <w:start w:val="1"/>
      <w:numFmt w:val="decimal"/>
      <w:isLgl/>
      <w:lvlText w:val="%1.%2."/>
      <w:lvlJc w:val="left"/>
      <w:pPr>
        <w:ind w:left="216" w:hanging="21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39B37BA"/>
    <w:multiLevelType w:val="hybridMultilevel"/>
    <w:tmpl w:val="3144707E"/>
    <w:lvl w:ilvl="0" w:tplc="ECDEC76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E9263D9"/>
    <w:multiLevelType w:val="hybridMultilevel"/>
    <w:tmpl w:val="7226A5FE"/>
    <w:lvl w:ilvl="0" w:tplc="241A000F">
      <w:start w:val="1"/>
      <w:numFmt w:val="bullet"/>
      <w:lvlText w:val=""/>
      <w:lvlJc w:val="left"/>
      <w:pPr>
        <w:ind w:left="1446" w:hanging="360"/>
      </w:pPr>
      <w:rPr>
        <w:rFonts w:ascii="Symbol" w:hAnsi="Symbol" w:hint="default"/>
      </w:rPr>
    </w:lvl>
    <w:lvl w:ilvl="1" w:tplc="241A0019" w:tentative="1">
      <w:start w:val="1"/>
      <w:numFmt w:val="bullet"/>
      <w:lvlText w:val="o"/>
      <w:lvlJc w:val="left"/>
      <w:pPr>
        <w:ind w:left="2166" w:hanging="360"/>
      </w:pPr>
      <w:rPr>
        <w:rFonts w:ascii="Courier New" w:hAnsi="Courier New" w:cs="Courier New" w:hint="default"/>
      </w:rPr>
    </w:lvl>
    <w:lvl w:ilvl="2" w:tplc="241A001B" w:tentative="1">
      <w:start w:val="1"/>
      <w:numFmt w:val="bullet"/>
      <w:lvlText w:val=""/>
      <w:lvlJc w:val="left"/>
      <w:pPr>
        <w:ind w:left="2886" w:hanging="360"/>
      </w:pPr>
      <w:rPr>
        <w:rFonts w:ascii="Wingdings" w:hAnsi="Wingdings" w:hint="default"/>
      </w:rPr>
    </w:lvl>
    <w:lvl w:ilvl="3" w:tplc="241A000F" w:tentative="1">
      <w:start w:val="1"/>
      <w:numFmt w:val="bullet"/>
      <w:lvlText w:val=""/>
      <w:lvlJc w:val="left"/>
      <w:pPr>
        <w:ind w:left="3606" w:hanging="360"/>
      </w:pPr>
      <w:rPr>
        <w:rFonts w:ascii="Symbol" w:hAnsi="Symbol" w:hint="default"/>
      </w:rPr>
    </w:lvl>
    <w:lvl w:ilvl="4" w:tplc="241A0019" w:tentative="1">
      <w:start w:val="1"/>
      <w:numFmt w:val="bullet"/>
      <w:lvlText w:val="o"/>
      <w:lvlJc w:val="left"/>
      <w:pPr>
        <w:ind w:left="4326" w:hanging="360"/>
      </w:pPr>
      <w:rPr>
        <w:rFonts w:ascii="Courier New" w:hAnsi="Courier New" w:cs="Courier New" w:hint="default"/>
      </w:rPr>
    </w:lvl>
    <w:lvl w:ilvl="5" w:tplc="241A001B" w:tentative="1">
      <w:start w:val="1"/>
      <w:numFmt w:val="bullet"/>
      <w:lvlText w:val=""/>
      <w:lvlJc w:val="left"/>
      <w:pPr>
        <w:ind w:left="5046" w:hanging="360"/>
      </w:pPr>
      <w:rPr>
        <w:rFonts w:ascii="Wingdings" w:hAnsi="Wingdings" w:hint="default"/>
      </w:rPr>
    </w:lvl>
    <w:lvl w:ilvl="6" w:tplc="241A000F" w:tentative="1">
      <w:start w:val="1"/>
      <w:numFmt w:val="bullet"/>
      <w:lvlText w:val=""/>
      <w:lvlJc w:val="left"/>
      <w:pPr>
        <w:ind w:left="5766" w:hanging="360"/>
      </w:pPr>
      <w:rPr>
        <w:rFonts w:ascii="Symbol" w:hAnsi="Symbol" w:hint="default"/>
      </w:rPr>
    </w:lvl>
    <w:lvl w:ilvl="7" w:tplc="241A0019" w:tentative="1">
      <w:start w:val="1"/>
      <w:numFmt w:val="bullet"/>
      <w:lvlText w:val="o"/>
      <w:lvlJc w:val="left"/>
      <w:pPr>
        <w:ind w:left="6486" w:hanging="360"/>
      </w:pPr>
      <w:rPr>
        <w:rFonts w:ascii="Courier New" w:hAnsi="Courier New" w:cs="Courier New" w:hint="default"/>
      </w:rPr>
    </w:lvl>
    <w:lvl w:ilvl="8" w:tplc="241A001B" w:tentative="1">
      <w:start w:val="1"/>
      <w:numFmt w:val="bullet"/>
      <w:lvlText w:val=""/>
      <w:lvlJc w:val="left"/>
      <w:pPr>
        <w:ind w:left="7206" w:hanging="360"/>
      </w:pPr>
      <w:rPr>
        <w:rFonts w:ascii="Wingdings" w:hAnsi="Wingdings" w:hint="default"/>
      </w:rPr>
    </w:lvl>
  </w:abstractNum>
  <w:abstractNum w:abstractNumId="9">
    <w:nsid w:val="324111D0"/>
    <w:multiLevelType w:val="multilevel"/>
    <w:tmpl w:val="C5E683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565952"/>
    <w:multiLevelType w:val="hybridMultilevel"/>
    <w:tmpl w:val="F28A473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nsid w:val="41D260EC"/>
    <w:multiLevelType w:val="hybridMultilevel"/>
    <w:tmpl w:val="19C01F78"/>
    <w:lvl w:ilvl="0" w:tplc="38F47B6A">
      <w:start w:val="1"/>
      <w:numFmt w:val="bullet"/>
      <w:lvlText w:val=""/>
      <w:lvlJc w:val="left"/>
      <w:pPr>
        <w:ind w:left="360" w:hanging="360"/>
      </w:pPr>
      <w:rPr>
        <w:rFonts w:ascii="Symbol" w:hAnsi="Symbol" w:hint="default"/>
      </w:rPr>
    </w:lvl>
    <w:lvl w:ilvl="1" w:tplc="1636826E" w:tentative="1">
      <w:start w:val="1"/>
      <w:numFmt w:val="lowerLetter"/>
      <w:lvlText w:val="%2."/>
      <w:lvlJc w:val="left"/>
      <w:pPr>
        <w:ind w:left="1440" w:hanging="360"/>
      </w:pPr>
    </w:lvl>
    <w:lvl w:ilvl="2" w:tplc="309637B2" w:tentative="1">
      <w:start w:val="1"/>
      <w:numFmt w:val="lowerRoman"/>
      <w:lvlText w:val="%3."/>
      <w:lvlJc w:val="right"/>
      <w:pPr>
        <w:ind w:left="2160" w:hanging="180"/>
      </w:pPr>
    </w:lvl>
    <w:lvl w:ilvl="3" w:tplc="21E818E4" w:tentative="1">
      <w:start w:val="1"/>
      <w:numFmt w:val="decimal"/>
      <w:lvlText w:val="%4."/>
      <w:lvlJc w:val="left"/>
      <w:pPr>
        <w:ind w:left="2880" w:hanging="360"/>
      </w:pPr>
    </w:lvl>
    <w:lvl w:ilvl="4" w:tplc="63F2BE38" w:tentative="1">
      <w:start w:val="1"/>
      <w:numFmt w:val="lowerLetter"/>
      <w:lvlText w:val="%5."/>
      <w:lvlJc w:val="left"/>
      <w:pPr>
        <w:ind w:left="3600" w:hanging="360"/>
      </w:pPr>
    </w:lvl>
    <w:lvl w:ilvl="5" w:tplc="E31C4EB2" w:tentative="1">
      <w:start w:val="1"/>
      <w:numFmt w:val="lowerRoman"/>
      <w:lvlText w:val="%6."/>
      <w:lvlJc w:val="right"/>
      <w:pPr>
        <w:ind w:left="4320" w:hanging="180"/>
      </w:pPr>
    </w:lvl>
    <w:lvl w:ilvl="6" w:tplc="80BE8CFA" w:tentative="1">
      <w:start w:val="1"/>
      <w:numFmt w:val="decimal"/>
      <w:lvlText w:val="%7."/>
      <w:lvlJc w:val="left"/>
      <w:pPr>
        <w:ind w:left="5040" w:hanging="360"/>
      </w:pPr>
    </w:lvl>
    <w:lvl w:ilvl="7" w:tplc="F4D43312" w:tentative="1">
      <w:start w:val="1"/>
      <w:numFmt w:val="lowerLetter"/>
      <w:lvlText w:val="%8."/>
      <w:lvlJc w:val="left"/>
      <w:pPr>
        <w:ind w:left="5760" w:hanging="360"/>
      </w:pPr>
    </w:lvl>
    <w:lvl w:ilvl="8" w:tplc="C30A101A" w:tentative="1">
      <w:start w:val="1"/>
      <w:numFmt w:val="lowerRoman"/>
      <w:lvlText w:val="%9."/>
      <w:lvlJc w:val="right"/>
      <w:pPr>
        <w:ind w:left="6480" w:hanging="180"/>
      </w:pPr>
    </w:lvl>
  </w:abstractNum>
  <w:abstractNum w:abstractNumId="12">
    <w:nsid w:val="532A34AC"/>
    <w:multiLevelType w:val="hybridMultilevel"/>
    <w:tmpl w:val="94C608E2"/>
    <w:lvl w:ilvl="0" w:tplc="ECDEC76E">
      <w:start w:val="2"/>
      <w:numFmt w:val="bullet"/>
      <w:lvlText w:val="-"/>
      <w:lvlJc w:val="left"/>
      <w:pPr>
        <w:tabs>
          <w:tab w:val="num" w:pos="960"/>
        </w:tabs>
        <w:ind w:left="960" w:hanging="360"/>
      </w:pPr>
      <w:rPr>
        <w:rFonts w:ascii="Times New Roman" w:eastAsia="Times New Roman" w:hAnsi="Times New Roman" w:cs="Times New Roman" w:hint="default"/>
      </w:rPr>
    </w:lvl>
    <w:lvl w:ilvl="1" w:tplc="241A0019" w:tentative="1">
      <w:start w:val="1"/>
      <w:numFmt w:val="bullet"/>
      <w:lvlText w:val="o"/>
      <w:lvlJc w:val="left"/>
      <w:pPr>
        <w:tabs>
          <w:tab w:val="num" w:pos="1680"/>
        </w:tabs>
        <w:ind w:left="1680" w:hanging="360"/>
      </w:pPr>
      <w:rPr>
        <w:rFonts w:ascii="Courier New" w:hAnsi="Courier New" w:cs="Courier New" w:hint="default"/>
      </w:rPr>
    </w:lvl>
    <w:lvl w:ilvl="2" w:tplc="241A001B" w:tentative="1">
      <w:start w:val="1"/>
      <w:numFmt w:val="bullet"/>
      <w:lvlText w:val=""/>
      <w:lvlJc w:val="left"/>
      <w:pPr>
        <w:tabs>
          <w:tab w:val="num" w:pos="2400"/>
        </w:tabs>
        <w:ind w:left="2400" w:hanging="360"/>
      </w:pPr>
      <w:rPr>
        <w:rFonts w:ascii="Wingdings" w:hAnsi="Wingdings" w:hint="default"/>
      </w:rPr>
    </w:lvl>
    <w:lvl w:ilvl="3" w:tplc="241A000F" w:tentative="1">
      <w:start w:val="1"/>
      <w:numFmt w:val="bullet"/>
      <w:lvlText w:val=""/>
      <w:lvlJc w:val="left"/>
      <w:pPr>
        <w:tabs>
          <w:tab w:val="num" w:pos="3120"/>
        </w:tabs>
        <w:ind w:left="3120" w:hanging="360"/>
      </w:pPr>
      <w:rPr>
        <w:rFonts w:ascii="Symbol" w:hAnsi="Symbol" w:hint="default"/>
      </w:rPr>
    </w:lvl>
    <w:lvl w:ilvl="4" w:tplc="241A0019" w:tentative="1">
      <w:start w:val="1"/>
      <w:numFmt w:val="bullet"/>
      <w:lvlText w:val="o"/>
      <w:lvlJc w:val="left"/>
      <w:pPr>
        <w:tabs>
          <w:tab w:val="num" w:pos="3840"/>
        </w:tabs>
        <w:ind w:left="3840" w:hanging="360"/>
      </w:pPr>
      <w:rPr>
        <w:rFonts w:ascii="Courier New" w:hAnsi="Courier New" w:cs="Courier New" w:hint="default"/>
      </w:rPr>
    </w:lvl>
    <w:lvl w:ilvl="5" w:tplc="241A001B" w:tentative="1">
      <w:start w:val="1"/>
      <w:numFmt w:val="bullet"/>
      <w:lvlText w:val=""/>
      <w:lvlJc w:val="left"/>
      <w:pPr>
        <w:tabs>
          <w:tab w:val="num" w:pos="4560"/>
        </w:tabs>
        <w:ind w:left="4560" w:hanging="360"/>
      </w:pPr>
      <w:rPr>
        <w:rFonts w:ascii="Wingdings" w:hAnsi="Wingdings" w:hint="default"/>
      </w:rPr>
    </w:lvl>
    <w:lvl w:ilvl="6" w:tplc="241A000F" w:tentative="1">
      <w:start w:val="1"/>
      <w:numFmt w:val="bullet"/>
      <w:lvlText w:val=""/>
      <w:lvlJc w:val="left"/>
      <w:pPr>
        <w:tabs>
          <w:tab w:val="num" w:pos="5280"/>
        </w:tabs>
        <w:ind w:left="5280" w:hanging="360"/>
      </w:pPr>
      <w:rPr>
        <w:rFonts w:ascii="Symbol" w:hAnsi="Symbol" w:hint="default"/>
      </w:rPr>
    </w:lvl>
    <w:lvl w:ilvl="7" w:tplc="241A0019" w:tentative="1">
      <w:start w:val="1"/>
      <w:numFmt w:val="bullet"/>
      <w:lvlText w:val="o"/>
      <w:lvlJc w:val="left"/>
      <w:pPr>
        <w:tabs>
          <w:tab w:val="num" w:pos="6000"/>
        </w:tabs>
        <w:ind w:left="6000" w:hanging="360"/>
      </w:pPr>
      <w:rPr>
        <w:rFonts w:ascii="Courier New" w:hAnsi="Courier New" w:cs="Courier New" w:hint="default"/>
      </w:rPr>
    </w:lvl>
    <w:lvl w:ilvl="8" w:tplc="241A001B" w:tentative="1">
      <w:start w:val="1"/>
      <w:numFmt w:val="bullet"/>
      <w:lvlText w:val=""/>
      <w:lvlJc w:val="left"/>
      <w:pPr>
        <w:tabs>
          <w:tab w:val="num" w:pos="6720"/>
        </w:tabs>
        <w:ind w:left="6720" w:hanging="360"/>
      </w:pPr>
      <w:rPr>
        <w:rFonts w:ascii="Wingdings" w:hAnsi="Wingdings" w:hint="default"/>
      </w:rPr>
    </w:lvl>
  </w:abstractNum>
  <w:abstractNum w:abstractNumId="13">
    <w:nsid w:val="5C223B41"/>
    <w:multiLevelType w:val="hybridMultilevel"/>
    <w:tmpl w:val="4FE2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8137E"/>
    <w:multiLevelType w:val="hybridMultilevel"/>
    <w:tmpl w:val="F110939A"/>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64D20707"/>
    <w:multiLevelType w:val="multilevel"/>
    <w:tmpl w:val="067E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116CE1"/>
    <w:multiLevelType w:val="hybridMultilevel"/>
    <w:tmpl w:val="6A8016B6"/>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6AAC2287"/>
    <w:multiLevelType w:val="hybridMultilevel"/>
    <w:tmpl w:val="9C666CF8"/>
    <w:lvl w:ilvl="0" w:tplc="69BA786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D594CF4"/>
    <w:multiLevelType w:val="hybridMultilevel"/>
    <w:tmpl w:val="E6F4A3DA"/>
    <w:lvl w:ilvl="0" w:tplc="E85CA284">
      <w:start w:val="1"/>
      <w:numFmt w:val="decimal"/>
      <w:lvlText w:val="%1."/>
      <w:lvlJc w:val="left"/>
      <w:pPr>
        <w:ind w:left="720" w:hanging="360"/>
      </w:pPr>
      <w:rPr>
        <w:rFonts w:hint="default"/>
        <w:color w:val="auto"/>
      </w:rPr>
    </w:lvl>
    <w:lvl w:ilvl="1" w:tplc="107E255A" w:tentative="1">
      <w:start w:val="1"/>
      <w:numFmt w:val="lowerLetter"/>
      <w:lvlText w:val="%2."/>
      <w:lvlJc w:val="left"/>
      <w:pPr>
        <w:ind w:left="1440" w:hanging="360"/>
      </w:pPr>
    </w:lvl>
    <w:lvl w:ilvl="2" w:tplc="54DE60B2" w:tentative="1">
      <w:start w:val="1"/>
      <w:numFmt w:val="lowerRoman"/>
      <w:lvlText w:val="%3."/>
      <w:lvlJc w:val="right"/>
      <w:pPr>
        <w:ind w:left="2160" w:hanging="180"/>
      </w:pPr>
    </w:lvl>
    <w:lvl w:ilvl="3" w:tplc="1D849208" w:tentative="1">
      <w:start w:val="1"/>
      <w:numFmt w:val="decimal"/>
      <w:lvlText w:val="%4."/>
      <w:lvlJc w:val="left"/>
      <w:pPr>
        <w:ind w:left="2880" w:hanging="360"/>
      </w:pPr>
    </w:lvl>
    <w:lvl w:ilvl="4" w:tplc="A9084102" w:tentative="1">
      <w:start w:val="1"/>
      <w:numFmt w:val="lowerLetter"/>
      <w:lvlText w:val="%5."/>
      <w:lvlJc w:val="left"/>
      <w:pPr>
        <w:ind w:left="3600" w:hanging="360"/>
      </w:pPr>
    </w:lvl>
    <w:lvl w:ilvl="5" w:tplc="6DF0191E" w:tentative="1">
      <w:start w:val="1"/>
      <w:numFmt w:val="lowerRoman"/>
      <w:lvlText w:val="%6."/>
      <w:lvlJc w:val="right"/>
      <w:pPr>
        <w:ind w:left="4320" w:hanging="180"/>
      </w:pPr>
    </w:lvl>
    <w:lvl w:ilvl="6" w:tplc="DD0CD614" w:tentative="1">
      <w:start w:val="1"/>
      <w:numFmt w:val="decimal"/>
      <w:lvlText w:val="%7."/>
      <w:lvlJc w:val="left"/>
      <w:pPr>
        <w:ind w:left="5040" w:hanging="360"/>
      </w:pPr>
    </w:lvl>
    <w:lvl w:ilvl="7" w:tplc="54A47154" w:tentative="1">
      <w:start w:val="1"/>
      <w:numFmt w:val="lowerLetter"/>
      <w:lvlText w:val="%8."/>
      <w:lvlJc w:val="left"/>
      <w:pPr>
        <w:ind w:left="5760" w:hanging="360"/>
      </w:pPr>
    </w:lvl>
    <w:lvl w:ilvl="8" w:tplc="2200A4A6" w:tentative="1">
      <w:start w:val="1"/>
      <w:numFmt w:val="lowerRoman"/>
      <w:lvlText w:val="%9."/>
      <w:lvlJc w:val="right"/>
      <w:pPr>
        <w:ind w:left="6480" w:hanging="180"/>
      </w:pPr>
    </w:lvl>
  </w:abstractNum>
  <w:abstractNum w:abstractNumId="19">
    <w:nsid w:val="6E934D56"/>
    <w:multiLevelType w:val="hybridMultilevel"/>
    <w:tmpl w:val="733AE3E6"/>
    <w:lvl w:ilvl="0" w:tplc="10AA88C6">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0787FBD"/>
    <w:multiLevelType w:val="multilevel"/>
    <w:tmpl w:val="6636A50E"/>
    <w:lvl w:ilvl="0">
      <w:start w:val="4"/>
      <w:numFmt w:val="decimal"/>
      <w:lvlText w:val="%1."/>
      <w:lvlJc w:val="left"/>
      <w:pPr>
        <w:tabs>
          <w:tab w:val="num" w:pos="927"/>
        </w:tabs>
        <w:ind w:left="567" w:firstLine="0"/>
      </w:pPr>
      <w:rPr>
        <w:rFonts w:ascii="Times New Roman" w:hAnsi="Times New Roman" w:hint="default"/>
        <w:b/>
        <w:i w:val="0"/>
        <w:sz w:val="28"/>
      </w:rPr>
    </w:lvl>
    <w:lvl w:ilvl="1">
      <w:start w:val="1"/>
      <w:numFmt w:val="decimal"/>
      <w:lvlText w:val="%1.%2."/>
      <w:lvlJc w:val="left"/>
      <w:pPr>
        <w:tabs>
          <w:tab w:val="num" w:pos="1211"/>
        </w:tabs>
        <w:ind w:left="578" w:firstLine="273"/>
      </w:pPr>
      <w:rPr>
        <w:rFonts w:ascii="Times New Roman" w:hAnsi="Times New Roman" w:hint="default"/>
        <w:b/>
        <w:i/>
        <w:sz w:val="24"/>
      </w:rPr>
    </w:lvl>
    <w:lvl w:ilvl="2">
      <w:start w:val="1"/>
      <w:numFmt w:val="decimal"/>
      <w:lvlText w:val="%1.%2.%3."/>
      <w:lvlJc w:val="left"/>
      <w:pPr>
        <w:tabs>
          <w:tab w:val="num" w:pos="1854"/>
        </w:tabs>
        <w:ind w:left="720" w:firstLine="41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88E3A32"/>
    <w:multiLevelType w:val="hybridMultilevel"/>
    <w:tmpl w:val="7CBE0E16"/>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7F1E05A2"/>
    <w:multiLevelType w:val="hybridMultilevel"/>
    <w:tmpl w:val="A4DAF008"/>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7FA779A6"/>
    <w:multiLevelType w:val="hybridMultilevel"/>
    <w:tmpl w:val="910AC6DA"/>
    <w:lvl w:ilvl="0" w:tplc="1828F798">
      <w:start w:val="10"/>
      <w:numFmt w:val="bullet"/>
      <w:lvlText w:val=""/>
      <w:lvlJc w:val="left"/>
      <w:pPr>
        <w:tabs>
          <w:tab w:val="num" w:pos="720"/>
        </w:tabs>
        <w:ind w:left="720" w:hanging="360"/>
      </w:pPr>
      <w:rPr>
        <w:rFonts w:ascii="Symbol" w:eastAsia="Times New Roman" w:hAnsi="Symbol" w:cs="Times New Roman" w:hint="default"/>
      </w:rPr>
    </w:lvl>
    <w:lvl w:ilvl="1" w:tplc="2D6AA408" w:tentative="1">
      <w:start w:val="1"/>
      <w:numFmt w:val="bullet"/>
      <w:lvlText w:val="o"/>
      <w:lvlJc w:val="left"/>
      <w:pPr>
        <w:tabs>
          <w:tab w:val="num" w:pos="1440"/>
        </w:tabs>
        <w:ind w:left="1440" w:hanging="360"/>
      </w:pPr>
      <w:rPr>
        <w:rFonts w:ascii="Courier New" w:hAnsi="Courier New" w:cs="Courier New" w:hint="default"/>
      </w:rPr>
    </w:lvl>
    <w:lvl w:ilvl="2" w:tplc="5422253C" w:tentative="1">
      <w:start w:val="1"/>
      <w:numFmt w:val="bullet"/>
      <w:lvlText w:val=""/>
      <w:lvlJc w:val="left"/>
      <w:pPr>
        <w:tabs>
          <w:tab w:val="num" w:pos="2160"/>
        </w:tabs>
        <w:ind w:left="2160" w:hanging="360"/>
      </w:pPr>
      <w:rPr>
        <w:rFonts w:ascii="Wingdings" w:hAnsi="Wingdings" w:hint="default"/>
      </w:rPr>
    </w:lvl>
    <w:lvl w:ilvl="3" w:tplc="F76CAF06" w:tentative="1">
      <w:start w:val="1"/>
      <w:numFmt w:val="bullet"/>
      <w:lvlText w:val=""/>
      <w:lvlJc w:val="left"/>
      <w:pPr>
        <w:tabs>
          <w:tab w:val="num" w:pos="2880"/>
        </w:tabs>
        <w:ind w:left="2880" w:hanging="360"/>
      </w:pPr>
      <w:rPr>
        <w:rFonts w:ascii="Symbol" w:hAnsi="Symbol" w:hint="default"/>
      </w:rPr>
    </w:lvl>
    <w:lvl w:ilvl="4" w:tplc="02DC1A3C" w:tentative="1">
      <w:start w:val="1"/>
      <w:numFmt w:val="bullet"/>
      <w:lvlText w:val="o"/>
      <w:lvlJc w:val="left"/>
      <w:pPr>
        <w:tabs>
          <w:tab w:val="num" w:pos="3600"/>
        </w:tabs>
        <w:ind w:left="3600" w:hanging="360"/>
      </w:pPr>
      <w:rPr>
        <w:rFonts w:ascii="Courier New" w:hAnsi="Courier New" w:cs="Courier New" w:hint="default"/>
      </w:rPr>
    </w:lvl>
    <w:lvl w:ilvl="5" w:tplc="E22647C2" w:tentative="1">
      <w:start w:val="1"/>
      <w:numFmt w:val="bullet"/>
      <w:lvlText w:val=""/>
      <w:lvlJc w:val="left"/>
      <w:pPr>
        <w:tabs>
          <w:tab w:val="num" w:pos="4320"/>
        </w:tabs>
        <w:ind w:left="4320" w:hanging="360"/>
      </w:pPr>
      <w:rPr>
        <w:rFonts w:ascii="Wingdings" w:hAnsi="Wingdings" w:hint="default"/>
      </w:rPr>
    </w:lvl>
    <w:lvl w:ilvl="6" w:tplc="5D445798" w:tentative="1">
      <w:start w:val="1"/>
      <w:numFmt w:val="bullet"/>
      <w:lvlText w:val=""/>
      <w:lvlJc w:val="left"/>
      <w:pPr>
        <w:tabs>
          <w:tab w:val="num" w:pos="5040"/>
        </w:tabs>
        <w:ind w:left="5040" w:hanging="360"/>
      </w:pPr>
      <w:rPr>
        <w:rFonts w:ascii="Symbol" w:hAnsi="Symbol" w:hint="default"/>
      </w:rPr>
    </w:lvl>
    <w:lvl w:ilvl="7" w:tplc="EEFE45FE" w:tentative="1">
      <w:start w:val="1"/>
      <w:numFmt w:val="bullet"/>
      <w:lvlText w:val="o"/>
      <w:lvlJc w:val="left"/>
      <w:pPr>
        <w:tabs>
          <w:tab w:val="num" w:pos="5760"/>
        </w:tabs>
        <w:ind w:left="5760" w:hanging="360"/>
      </w:pPr>
      <w:rPr>
        <w:rFonts w:ascii="Courier New" w:hAnsi="Courier New" w:cs="Courier New" w:hint="default"/>
      </w:rPr>
    </w:lvl>
    <w:lvl w:ilvl="8" w:tplc="A9D83134"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12"/>
  </w:num>
  <w:num w:numId="20">
    <w:abstractNumId w:val="0"/>
  </w:num>
  <w:num w:numId="21">
    <w:abstractNumId w:val="23"/>
  </w:num>
  <w:num w:numId="22">
    <w:abstractNumId w:val="15"/>
  </w:num>
  <w:num w:numId="23">
    <w:abstractNumId w:val="18"/>
  </w:num>
  <w:num w:numId="24">
    <w:abstractNumId w:val="9"/>
  </w:num>
  <w:num w:numId="25">
    <w:abstractNumId w:val="7"/>
  </w:num>
  <w:num w:numId="26">
    <w:abstractNumId w:val="11"/>
  </w:num>
  <w:num w:numId="27">
    <w:abstractNumId w:val="8"/>
  </w:num>
  <w:num w:numId="28">
    <w:abstractNumId w:val="1"/>
  </w:num>
  <w:num w:numId="29">
    <w:abstractNumId w:val="21"/>
  </w:num>
  <w:num w:numId="30">
    <w:abstractNumId w:val="22"/>
  </w:num>
  <w:num w:numId="31">
    <w:abstractNumId w:val="16"/>
  </w:num>
  <w:num w:numId="32">
    <w:abstractNumId w:val="2"/>
  </w:num>
  <w:num w:numId="33">
    <w:abstractNumId w:val="4"/>
  </w:num>
  <w:num w:numId="34">
    <w:abstractNumId w:val="19"/>
  </w:num>
  <w:num w:numId="35">
    <w:abstractNumId w:val="14"/>
  </w:num>
  <w:num w:numId="36">
    <w:abstractNumId w:val="10"/>
  </w:num>
  <w:num w:numId="37">
    <w:abstractNumId w:val="13"/>
  </w:num>
  <w:num w:numId="38">
    <w:abstractNumId w:val="5"/>
  </w:num>
  <w:num w:numId="39">
    <w:abstractNumId w:val="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966749"/>
    <w:rsid w:val="0000702C"/>
    <w:rsid w:val="00016E5C"/>
    <w:rsid w:val="00024971"/>
    <w:rsid w:val="00071D8A"/>
    <w:rsid w:val="00073F14"/>
    <w:rsid w:val="000770B9"/>
    <w:rsid w:val="00085D3E"/>
    <w:rsid w:val="000E0AE9"/>
    <w:rsid w:val="00106B3A"/>
    <w:rsid w:val="00113DD6"/>
    <w:rsid w:val="00125F3D"/>
    <w:rsid w:val="0012682C"/>
    <w:rsid w:val="00132AFD"/>
    <w:rsid w:val="00132D96"/>
    <w:rsid w:val="001445E6"/>
    <w:rsid w:val="001447D4"/>
    <w:rsid w:val="0015030A"/>
    <w:rsid w:val="00164A24"/>
    <w:rsid w:val="00187C16"/>
    <w:rsid w:val="0019682F"/>
    <w:rsid w:val="001C05D7"/>
    <w:rsid w:val="001D2AE0"/>
    <w:rsid w:val="001D5859"/>
    <w:rsid w:val="001D6D21"/>
    <w:rsid w:val="001F4A7A"/>
    <w:rsid w:val="001F7E73"/>
    <w:rsid w:val="00230BB0"/>
    <w:rsid w:val="00230C6D"/>
    <w:rsid w:val="00237E0F"/>
    <w:rsid w:val="00263A06"/>
    <w:rsid w:val="0027040B"/>
    <w:rsid w:val="002739F5"/>
    <w:rsid w:val="00285B1D"/>
    <w:rsid w:val="002B3229"/>
    <w:rsid w:val="002B3AC8"/>
    <w:rsid w:val="002C6C57"/>
    <w:rsid w:val="002E181B"/>
    <w:rsid w:val="002F1584"/>
    <w:rsid w:val="003274D4"/>
    <w:rsid w:val="00353FC2"/>
    <w:rsid w:val="00361908"/>
    <w:rsid w:val="00370281"/>
    <w:rsid w:val="00370CCE"/>
    <w:rsid w:val="0039239C"/>
    <w:rsid w:val="003A4E8F"/>
    <w:rsid w:val="003B2C09"/>
    <w:rsid w:val="003D371E"/>
    <w:rsid w:val="003E4746"/>
    <w:rsid w:val="003F7750"/>
    <w:rsid w:val="004100A6"/>
    <w:rsid w:val="00410C66"/>
    <w:rsid w:val="00413082"/>
    <w:rsid w:val="00444E65"/>
    <w:rsid w:val="00456CBE"/>
    <w:rsid w:val="00462ED6"/>
    <w:rsid w:val="00467CC3"/>
    <w:rsid w:val="00471CDC"/>
    <w:rsid w:val="004759FB"/>
    <w:rsid w:val="00475AEB"/>
    <w:rsid w:val="004D617D"/>
    <w:rsid w:val="004E77F1"/>
    <w:rsid w:val="004F6C83"/>
    <w:rsid w:val="00500D9D"/>
    <w:rsid w:val="00532ED8"/>
    <w:rsid w:val="005362DC"/>
    <w:rsid w:val="00544170"/>
    <w:rsid w:val="00563AE2"/>
    <w:rsid w:val="00591FF9"/>
    <w:rsid w:val="005D351C"/>
    <w:rsid w:val="00642F1A"/>
    <w:rsid w:val="00653548"/>
    <w:rsid w:val="0066410E"/>
    <w:rsid w:val="00664335"/>
    <w:rsid w:val="0066569A"/>
    <w:rsid w:val="006836D6"/>
    <w:rsid w:val="006B08C6"/>
    <w:rsid w:val="006B4858"/>
    <w:rsid w:val="006C4FA2"/>
    <w:rsid w:val="006C560B"/>
    <w:rsid w:val="006D6722"/>
    <w:rsid w:val="006E3CF5"/>
    <w:rsid w:val="006F0854"/>
    <w:rsid w:val="00713C2B"/>
    <w:rsid w:val="00737B0B"/>
    <w:rsid w:val="007458DE"/>
    <w:rsid w:val="0075525F"/>
    <w:rsid w:val="007611DA"/>
    <w:rsid w:val="007840B4"/>
    <w:rsid w:val="007C28F0"/>
    <w:rsid w:val="007D4A46"/>
    <w:rsid w:val="007E2DA4"/>
    <w:rsid w:val="007E7696"/>
    <w:rsid w:val="007F3C0A"/>
    <w:rsid w:val="007F6F68"/>
    <w:rsid w:val="00811170"/>
    <w:rsid w:val="00815246"/>
    <w:rsid w:val="00826CAA"/>
    <w:rsid w:val="008E10EB"/>
    <w:rsid w:val="008E2098"/>
    <w:rsid w:val="009514B5"/>
    <w:rsid w:val="0096609A"/>
    <w:rsid w:val="00966749"/>
    <w:rsid w:val="00975C54"/>
    <w:rsid w:val="0098580C"/>
    <w:rsid w:val="009C0213"/>
    <w:rsid w:val="009F60E3"/>
    <w:rsid w:val="00A0690C"/>
    <w:rsid w:val="00A17920"/>
    <w:rsid w:val="00A25DB1"/>
    <w:rsid w:val="00A67F99"/>
    <w:rsid w:val="00A74A6A"/>
    <w:rsid w:val="00A759BE"/>
    <w:rsid w:val="00AA2EAF"/>
    <w:rsid w:val="00AD7396"/>
    <w:rsid w:val="00AD7501"/>
    <w:rsid w:val="00AE5529"/>
    <w:rsid w:val="00B2584E"/>
    <w:rsid w:val="00B8193A"/>
    <w:rsid w:val="00B87868"/>
    <w:rsid w:val="00B9536E"/>
    <w:rsid w:val="00BA52A3"/>
    <w:rsid w:val="00BA5F21"/>
    <w:rsid w:val="00BB3B4F"/>
    <w:rsid w:val="00BC11B0"/>
    <w:rsid w:val="00BD0B6A"/>
    <w:rsid w:val="00BE225F"/>
    <w:rsid w:val="00C166C7"/>
    <w:rsid w:val="00C2147E"/>
    <w:rsid w:val="00C237D9"/>
    <w:rsid w:val="00C24738"/>
    <w:rsid w:val="00C34D50"/>
    <w:rsid w:val="00C3518D"/>
    <w:rsid w:val="00C371AF"/>
    <w:rsid w:val="00C4633C"/>
    <w:rsid w:val="00C4635C"/>
    <w:rsid w:val="00C77DD6"/>
    <w:rsid w:val="00C80ECD"/>
    <w:rsid w:val="00C9125C"/>
    <w:rsid w:val="00C94E3C"/>
    <w:rsid w:val="00C94E95"/>
    <w:rsid w:val="00CB4C45"/>
    <w:rsid w:val="00CD38ED"/>
    <w:rsid w:val="00CE177A"/>
    <w:rsid w:val="00CF670B"/>
    <w:rsid w:val="00D55F75"/>
    <w:rsid w:val="00D675E9"/>
    <w:rsid w:val="00D74AB3"/>
    <w:rsid w:val="00D74FA7"/>
    <w:rsid w:val="00D85998"/>
    <w:rsid w:val="00D86185"/>
    <w:rsid w:val="00D93E68"/>
    <w:rsid w:val="00DA0C38"/>
    <w:rsid w:val="00DC5798"/>
    <w:rsid w:val="00DD3FAB"/>
    <w:rsid w:val="00DF684F"/>
    <w:rsid w:val="00E13E21"/>
    <w:rsid w:val="00E21BCC"/>
    <w:rsid w:val="00E51173"/>
    <w:rsid w:val="00E61D7F"/>
    <w:rsid w:val="00E66DD4"/>
    <w:rsid w:val="00E732B4"/>
    <w:rsid w:val="00E7551A"/>
    <w:rsid w:val="00E80972"/>
    <w:rsid w:val="00EA2D1D"/>
    <w:rsid w:val="00EC4572"/>
    <w:rsid w:val="00EF0076"/>
    <w:rsid w:val="00EF4940"/>
    <w:rsid w:val="00F153C7"/>
    <w:rsid w:val="00F17958"/>
    <w:rsid w:val="00F36516"/>
    <w:rsid w:val="00F401F8"/>
    <w:rsid w:val="00F522A6"/>
    <w:rsid w:val="00F60793"/>
    <w:rsid w:val="00F80640"/>
    <w:rsid w:val="00FA2E6A"/>
    <w:rsid w:val="00FC3E4B"/>
    <w:rsid w:val="00FD256F"/>
    <w:rsid w:val="00FD2FD3"/>
    <w:rsid w:val="00FE174C"/>
    <w:rsid w:val="00FF4C87"/>
    <w:rsid w:val="00FF7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PASUS"/>
    <w:qFormat/>
    <w:rsid w:val="00237E0F"/>
    <w:pPr>
      <w:ind w:left="284"/>
    </w:pPr>
    <w:rPr>
      <w:rFonts w:ascii="Times New Roman" w:hAnsi="Times New Roman"/>
      <w:sz w:val="19"/>
    </w:rPr>
  </w:style>
  <w:style w:type="paragraph" w:styleId="Heading1">
    <w:name w:val="heading 1"/>
    <w:basedOn w:val="Normal"/>
    <w:next w:val="Normal"/>
    <w:link w:val="Heading1Char"/>
    <w:uiPriority w:val="9"/>
    <w:qFormat/>
    <w:rsid w:val="00263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63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63A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63A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A0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A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A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A0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A0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A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63A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63A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3A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3A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A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A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A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A06"/>
    <w:rPr>
      <w:rFonts w:asciiTheme="majorHAnsi" w:eastAsiaTheme="majorEastAsia" w:hAnsiTheme="majorHAnsi" w:cstheme="majorBidi"/>
      <w:i/>
      <w:iCs/>
      <w:color w:val="404040" w:themeColor="text1" w:themeTint="BF"/>
      <w:sz w:val="20"/>
      <w:szCs w:val="20"/>
    </w:rPr>
  </w:style>
  <w:style w:type="paragraph" w:customStyle="1" w:styleId="NASLOVRADA">
    <w:name w:val="NASLOV RADA"/>
    <w:qFormat/>
    <w:rsid w:val="00237E0F"/>
    <w:pPr>
      <w:jc w:val="center"/>
    </w:pPr>
    <w:rPr>
      <w:rFonts w:ascii="Times New Roman" w:hAnsi="Times New Roman"/>
      <w:b/>
      <w:sz w:val="28"/>
    </w:rPr>
  </w:style>
  <w:style w:type="paragraph" w:customStyle="1" w:styleId="INSTITUCIJAIAUTORI">
    <w:name w:val="INSTITUCIJA I AUTORI"/>
    <w:qFormat/>
    <w:rsid w:val="00132D96"/>
    <w:pPr>
      <w:jc w:val="center"/>
    </w:pPr>
    <w:rPr>
      <w:rFonts w:ascii="Times New Roman" w:hAnsi="Times New Roman"/>
      <w:i/>
      <w:sz w:val="19"/>
    </w:rPr>
  </w:style>
  <w:style w:type="paragraph" w:customStyle="1" w:styleId="ABSTRACT">
    <w:name w:val="ABSTRACT"/>
    <w:qFormat/>
    <w:rsid w:val="00237E0F"/>
    <w:pPr>
      <w:spacing w:before="120" w:after="120"/>
      <w:jc w:val="center"/>
    </w:pPr>
    <w:rPr>
      <w:rFonts w:ascii="Times New Roman" w:hAnsi="Times New Roman"/>
      <w:b/>
      <w:i/>
    </w:rPr>
  </w:style>
  <w:style w:type="paragraph" w:customStyle="1" w:styleId="TEKSTABSTRACTA">
    <w:name w:val="TEKST ABSTRACTA"/>
    <w:basedOn w:val="Normal"/>
    <w:qFormat/>
    <w:rsid w:val="00285B1D"/>
    <w:pPr>
      <w:ind w:left="0" w:firstLine="284"/>
      <w:jc w:val="both"/>
    </w:pPr>
    <w:rPr>
      <w:i/>
    </w:rPr>
  </w:style>
  <w:style w:type="paragraph" w:customStyle="1" w:styleId="NASLOVDRUGOGREDA">
    <w:name w:val="NASLOV DRUGOG REDA"/>
    <w:basedOn w:val="Normal"/>
    <w:qFormat/>
    <w:rsid w:val="00285B1D"/>
    <w:pPr>
      <w:spacing w:before="120" w:after="120"/>
    </w:pPr>
    <w:rPr>
      <w:b/>
      <w:bCs/>
      <w:caps/>
      <w:sz w:val="24"/>
    </w:rPr>
  </w:style>
  <w:style w:type="paragraph" w:customStyle="1" w:styleId="SLIKA">
    <w:name w:val="SLIKA"/>
    <w:qFormat/>
    <w:rsid w:val="00132D96"/>
    <w:pPr>
      <w:jc w:val="center"/>
    </w:pPr>
    <w:rPr>
      <w:rFonts w:ascii="Times New Roman" w:hAnsi="Times New Roman"/>
      <w:i/>
      <w:sz w:val="19"/>
    </w:rPr>
  </w:style>
  <w:style w:type="paragraph" w:customStyle="1" w:styleId="TABELA">
    <w:name w:val="TABELA"/>
    <w:qFormat/>
    <w:rsid w:val="00132D96"/>
    <w:pPr>
      <w:ind w:firstLine="284"/>
    </w:pPr>
    <w:rPr>
      <w:rFonts w:ascii="Times New Roman" w:hAnsi="Times New Roman"/>
      <w:i/>
      <w:sz w:val="19"/>
    </w:rPr>
  </w:style>
  <w:style w:type="paragraph" w:customStyle="1" w:styleId="PASUS">
    <w:name w:val="PASUS"/>
    <w:link w:val="PASUSChar"/>
    <w:rsid w:val="00164A24"/>
    <w:pPr>
      <w:ind w:firstLine="284"/>
      <w:jc w:val="both"/>
    </w:pPr>
    <w:rPr>
      <w:rFonts w:ascii="Times New Roman" w:eastAsia="Times New Roman" w:hAnsi="Times New Roman"/>
      <w:sz w:val="19"/>
      <w:szCs w:val="19"/>
    </w:rPr>
  </w:style>
  <w:style w:type="character" w:customStyle="1" w:styleId="PASUSChar">
    <w:name w:val="PASUS Char"/>
    <w:basedOn w:val="DefaultParagraphFont"/>
    <w:link w:val="PASUS"/>
    <w:rsid w:val="00164A24"/>
    <w:rPr>
      <w:rFonts w:ascii="Times New Roman" w:eastAsia="Times New Roman" w:hAnsi="Times New Roman"/>
      <w:sz w:val="19"/>
      <w:szCs w:val="19"/>
    </w:rPr>
  </w:style>
  <w:style w:type="paragraph" w:customStyle="1" w:styleId="LITERATURA">
    <w:name w:val="LITERATURA"/>
    <w:link w:val="LITERATURAChar"/>
    <w:rsid w:val="00164A24"/>
    <w:pPr>
      <w:ind w:left="113" w:hanging="113"/>
      <w:jc w:val="both"/>
    </w:pPr>
    <w:rPr>
      <w:rFonts w:ascii="Times New Roman" w:eastAsia="Times New Roman" w:hAnsi="Times New Roman"/>
      <w:sz w:val="19"/>
      <w:lang w:val="de-DE" w:eastAsia="de-DE"/>
    </w:rPr>
  </w:style>
  <w:style w:type="character" w:customStyle="1" w:styleId="LITERATURAChar">
    <w:name w:val="LITERATURA Char"/>
    <w:basedOn w:val="DefaultParagraphFont"/>
    <w:link w:val="LITERATURA"/>
    <w:rsid w:val="00164A24"/>
    <w:rPr>
      <w:rFonts w:ascii="Times New Roman" w:eastAsia="Times New Roman" w:hAnsi="Times New Roman"/>
      <w:sz w:val="19"/>
      <w:lang w:val="de-DE" w:eastAsia="de-DE"/>
    </w:rPr>
  </w:style>
  <w:style w:type="paragraph" w:styleId="BalloonText">
    <w:name w:val="Balloon Text"/>
    <w:basedOn w:val="Normal"/>
    <w:link w:val="BalloonTextChar"/>
    <w:uiPriority w:val="99"/>
    <w:unhideWhenUsed/>
    <w:rsid w:val="00E66DD4"/>
    <w:rPr>
      <w:rFonts w:ascii="Tahoma" w:hAnsi="Tahoma" w:cs="Tahoma"/>
      <w:sz w:val="16"/>
      <w:szCs w:val="16"/>
    </w:rPr>
  </w:style>
  <w:style w:type="character" w:customStyle="1" w:styleId="BalloonTextChar">
    <w:name w:val="Balloon Text Char"/>
    <w:basedOn w:val="DefaultParagraphFont"/>
    <w:link w:val="BalloonText"/>
    <w:uiPriority w:val="99"/>
    <w:rsid w:val="00E66DD4"/>
    <w:rPr>
      <w:rFonts w:ascii="Tahoma" w:hAnsi="Tahoma" w:cs="Tahoma"/>
      <w:sz w:val="16"/>
      <w:szCs w:val="16"/>
    </w:rPr>
  </w:style>
  <w:style w:type="paragraph" w:styleId="Header">
    <w:name w:val="header"/>
    <w:basedOn w:val="Normal"/>
    <w:link w:val="HeaderChar"/>
    <w:uiPriority w:val="99"/>
    <w:unhideWhenUsed/>
    <w:rsid w:val="00BA52A3"/>
    <w:pPr>
      <w:tabs>
        <w:tab w:val="center" w:pos="4535"/>
        <w:tab w:val="right" w:pos="9071"/>
      </w:tabs>
    </w:pPr>
  </w:style>
  <w:style w:type="character" w:customStyle="1" w:styleId="HeaderChar">
    <w:name w:val="Header Char"/>
    <w:basedOn w:val="DefaultParagraphFont"/>
    <w:link w:val="Header"/>
    <w:uiPriority w:val="99"/>
    <w:rsid w:val="00BA52A3"/>
  </w:style>
  <w:style w:type="paragraph" w:styleId="BodyTextIndent2">
    <w:name w:val="Body Text Indent 2"/>
    <w:basedOn w:val="Normal"/>
    <w:link w:val="BodyTextIndent2Char"/>
    <w:rsid w:val="00C94E95"/>
    <w:pPr>
      <w:ind w:firstLine="720"/>
      <w:jc w:val="both"/>
    </w:pPr>
    <w:rPr>
      <w:rFonts w:eastAsia="Times New Roman"/>
    </w:rPr>
  </w:style>
  <w:style w:type="character" w:customStyle="1" w:styleId="BodyTextIndent2Char">
    <w:name w:val="Body Text Indent 2 Char"/>
    <w:basedOn w:val="DefaultParagraphFont"/>
    <w:link w:val="BodyTextIndent2"/>
    <w:rsid w:val="00C94E95"/>
    <w:rPr>
      <w:rFonts w:ascii="Times New Roman" w:eastAsia="Times New Roman" w:hAnsi="Times New Roman"/>
    </w:rPr>
  </w:style>
  <w:style w:type="character" w:customStyle="1" w:styleId="hps">
    <w:name w:val="hps"/>
    <w:basedOn w:val="DefaultParagraphFont"/>
    <w:rsid w:val="00C94E95"/>
  </w:style>
  <w:style w:type="character" w:customStyle="1" w:styleId="atn">
    <w:name w:val="atn"/>
    <w:basedOn w:val="DefaultParagraphFont"/>
    <w:rsid w:val="00C94E95"/>
  </w:style>
  <w:style w:type="paragraph" w:styleId="BodyText">
    <w:name w:val="Body Text"/>
    <w:basedOn w:val="Normal"/>
    <w:link w:val="BodyTextChar"/>
    <w:rsid w:val="00C94E95"/>
    <w:pPr>
      <w:spacing w:after="120"/>
    </w:pPr>
    <w:rPr>
      <w:rFonts w:eastAsia="Times New Roman"/>
    </w:rPr>
  </w:style>
  <w:style w:type="character" w:customStyle="1" w:styleId="BodyTextChar">
    <w:name w:val="Body Text Char"/>
    <w:basedOn w:val="DefaultParagraphFont"/>
    <w:link w:val="BodyText"/>
    <w:rsid w:val="00C94E95"/>
    <w:rPr>
      <w:rFonts w:ascii="Times New Roman" w:eastAsia="Times New Roman" w:hAnsi="Times New Roman"/>
    </w:rPr>
  </w:style>
  <w:style w:type="character" w:styleId="Hyperlink">
    <w:name w:val="Hyperlink"/>
    <w:basedOn w:val="DefaultParagraphFont"/>
    <w:uiPriority w:val="99"/>
    <w:rsid w:val="00C94E95"/>
    <w:rPr>
      <w:color w:val="0000FF"/>
      <w:u w:val="single"/>
    </w:rPr>
  </w:style>
  <w:style w:type="paragraph" w:customStyle="1" w:styleId="CharCharChar1">
    <w:name w:val="Char Char Char1"/>
    <w:basedOn w:val="Normal"/>
    <w:semiHidden/>
    <w:rsid w:val="00C94E95"/>
    <w:pPr>
      <w:spacing w:after="160" w:line="240" w:lineRule="exact"/>
    </w:pPr>
    <w:rPr>
      <w:rFonts w:ascii="Tahoma" w:eastAsia="Times New Roman" w:hAnsi="Tahoma"/>
      <w:sz w:val="20"/>
      <w:szCs w:val="20"/>
    </w:rPr>
  </w:style>
  <w:style w:type="character" w:customStyle="1" w:styleId="hpsalt-edited">
    <w:name w:val="hps alt-edited"/>
    <w:basedOn w:val="DefaultParagraphFont"/>
    <w:rsid w:val="00C94E95"/>
  </w:style>
  <w:style w:type="character" w:customStyle="1" w:styleId="hpsatn">
    <w:name w:val="hps atn"/>
    <w:basedOn w:val="DefaultParagraphFont"/>
    <w:rsid w:val="00C94E95"/>
  </w:style>
  <w:style w:type="character" w:customStyle="1" w:styleId="shorttext">
    <w:name w:val="short_text"/>
    <w:basedOn w:val="DefaultParagraphFont"/>
    <w:rsid w:val="00C94E95"/>
  </w:style>
  <w:style w:type="paragraph" w:styleId="NoSpacing">
    <w:name w:val="No Spacing"/>
    <w:uiPriority w:val="1"/>
    <w:qFormat/>
    <w:rsid w:val="00C94E95"/>
    <w:pPr>
      <w:ind w:firstLine="708"/>
      <w:jc w:val="both"/>
    </w:pPr>
    <w:rPr>
      <w:rFonts w:ascii="Times New Roman" w:eastAsia="Calibri" w:hAnsi="Times New Roman"/>
    </w:rPr>
  </w:style>
  <w:style w:type="character" w:customStyle="1" w:styleId="f2">
    <w:name w:val="f2"/>
    <w:rsid w:val="00C94E95"/>
    <w:rPr>
      <w:color w:val="666666"/>
    </w:rPr>
  </w:style>
  <w:style w:type="paragraph" w:customStyle="1" w:styleId="Default">
    <w:name w:val="Default"/>
    <w:rsid w:val="00C94E95"/>
    <w:pPr>
      <w:autoSpaceDE w:val="0"/>
      <w:autoSpaceDN w:val="0"/>
      <w:adjustRightInd w:val="0"/>
    </w:pPr>
    <w:rPr>
      <w:rFonts w:ascii="Times New Roman" w:eastAsia="Times New Roman" w:hAnsi="Times New Roman"/>
      <w:color w:val="000000"/>
    </w:rPr>
  </w:style>
  <w:style w:type="paragraph" w:customStyle="1" w:styleId="Pa12">
    <w:name w:val="Pa12"/>
    <w:basedOn w:val="Default"/>
    <w:next w:val="Default"/>
    <w:uiPriority w:val="99"/>
    <w:rsid w:val="00C94E95"/>
    <w:pPr>
      <w:spacing w:line="181" w:lineRule="atLeast"/>
    </w:pPr>
    <w:rPr>
      <w:rFonts w:ascii="Warnock Pro" w:hAnsi="Warnock Pro"/>
      <w:color w:val="auto"/>
    </w:rPr>
  </w:style>
  <w:style w:type="character" w:customStyle="1" w:styleId="FontProblem">
    <w:name w:val="Font: Problem"/>
    <w:uiPriority w:val="1"/>
    <w:qFormat/>
    <w:rsid w:val="00C94E95"/>
    <w:rPr>
      <w:color w:val="0000FF"/>
      <w:sz w:val="24"/>
      <w:szCs w:val="24"/>
    </w:rPr>
  </w:style>
  <w:style w:type="character" w:styleId="Emphasis">
    <w:name w:val="Emphasis"/>
    <w:uiPriority w:val="20"/>
    <w:qFormat/>
    <w:rsid w:val="00C94E95"/>
    <w:rPr>
      <w:i/>
      <w:iCs/>
    </w:rPr>
  </w:style>
  <w:style w:type="character" w:styleId="HTMLCite">
    <w:name w:val="HTML Cite"/>
    <w:uiPriority w:val="99"/>
    <w:semiHidden/>
    <w:unhideWhenUsed/>
    <w:rsid w:val="00C94E95"/>
    <w:rPr>
      <w:i/>
      <w:iCs/>
    </w:rPr>
  </w:style>
  <w:style w:type="character" w:customStyle="1" w:styleId="cit-auth">
    <w:name w:val="cit-auth"/>
    <w:basedOn w:val="DefaultParagraphFont"/>
    <w:rsid w:val="00C94E95"/>
  </w:style>
  <w:style w:type="character" w:customStyle="1" w:styleId="cit-name-surname">
    <w:name w:val="cit-name-surname"/>
    <w:basedOn w:val="DefaultParagraphFont"/>
    <w:rsid w:val="00C94E95"/>
  </w:style>
  <w:style w:type="character" w:customStyle="1" w:styleId="cit-name-given-names">
    <w:name w:val="cit-name-given-names"/>
    <w:basedOn w:val="DefaultParagraphFont"/>
    <w:rsid w:val="00C94E95"/>
  </w:style>
  <w:style w:type="character" w:customStyle="1" w:styleId="cit-article-title">
    <w:name w:val="cit-article-title"/>
    <w:basedOn w:val="DefaultParagraphFont"/>
    <w:rsid w:val="00C94E95"/>
  </w:style>
  <w:style w:type="character" w:customStyle="1" w:styleId="cit-pub-date">
    <w:name w:val="cit-pub-date"/>
    <w:basedOn w:val="DefaultParagraphFont"/>
    <w:rsid w:val="00C94E95"/>
  </w:style>
  <w:style w:type="character" w:customStyle="1" w:styleId="cit-vol">
    <w:name w:val="cit-vol"/>
    <w:basedOn w:val="DefaultParagraphFont"/>
    <w:rsid w:val="00C94E95"/>
  </w:style>
  <w:style w:type="character" w:customStyle="1" w:styleId="cit-fpage">
    <w:name w:val="cit-fpage"/>
    <w:basedOn w:val="DefaultParagraphFont"/>
    <w:rsid w:val="00C94E95"/>
  </w:style>
  <w:style w:type="character" w:customStyle="1" w:styleId="cit-lpage">
    <w:name w:val="cit-lpage"/>
    <w:basedOn w:val="DefaultParagraphFont"/>
    <w:rsid w:val="00C94E95"/>
  </w:style>
  <w:style w:type="character" w:customStyle="1" w:styleId="st">
    <w:name w:val="st"/>
    <w:basedOn w:val="DefaultParagraphFont"/>
    <w:rsid w:val="00C94E95"/>
  </w:style>
  <w:style w:type="paragraph" w:styleId="NormalWeb">
    <w:name w:val="Normal (Web)"/>
    <w:basedOn w:val="Normal"/>
    <w:rsid w:val="00C94E95"/>
    <w:pPr>
      <w:spacing w:before="100" w:beforeAutospacing="1" w:after="100" w:afterAutospacing="1"/>
    </w:pPr>
    <w:rPr>
      <w:rFonts w:eastAsia="Times New Roman"/>
      <w:sz w:val="23"/>
      <w:szCs w:val="23"/>
    </w:rPr>
  </w:style>
  <w:style w:type="character" w:customStyle="1" w:styleId="author">
    <w:name w:val="author"/>
    <w:basedOn w:val="DefaultParagraphFont"/>
    <w:rsid w:val="00C94E95"/>
  </w:style>
  <w:style w:type="character" w:customStyle="1" w:styleId="pubyear">
    <w:name w:val="pubyear"/>
    <w:basedOn w:val="DefaultParagraphFont"/>
    <w:rsid w:val="00C94E95"/>
  </w:style>
  <w:style w:type="character" w:customStyle="1" w:styleId="articletitle">
    <w:name w:val="articletitle"/>
    <w:basedOn w:val="DefaultParagraphFont"/>
    <w:rsid w:val="00C94E95"/>
  </w:style>
  <w:style w:type="character" w:customStyle="1" w:styleId="vol">
    <w:name w:val="vol"/>
    <w:basedOn w:val="DefaultParagraphFont"/>
    <w:rsid w:val="00C94E95"/>
  </w:style>
  <w:style w:type="character" w:customStyle="1" w:styleId="pagefirst">
    <w:name w:val="pagefirst"/>
    <w:basedOn w:val="DefaultParagraphFont"/>
    <w:rsid w:val="00C94E95"/>
  </w:style>
  <w:style w:type="character" w:customStyle="1" w:styleId="pagelast">
    <w:name w:val="pagelast"/>
    <w:basedOn w:val="DefaultParagraphFont"/>
    <w:rsid w:val="00C94E95"/>
  </w:style>
  <w:style w:type="paragraph" w:styleId="Footer">
    <w:name w:val="footer"/>
    <w:basedOn w:val="Normal"/>
    <w:link w:val="FooterChar"/>
    <w:unhideWhenUsed/>
    <w:rsid w:val="009C0213"/>
    <w:pPr>
      <w:tabs>
        <w:tab w:val="center" w:pos="4535"/>
        <w:tab w:val="right" w:pos="9071"/>
      </w:tabs>
    </w:pPr>
  </w:style>
  <w:style w:type="character" w:customStyle="1" w:styleId="FooterChar">
    <w:name w:val="Footer Char"/>
    <w:basedOn w:val="DefaultParagraphFont"/>
    <w:link w:val="Footer"/>
    <w:rsid w:val="009C0213"/>
  </w:style>
  <w:style w:type="paragraph" w:styleId="Caption">
    <w:name w:val="caption"/>
    <w:aliases w:val="text"/>
    <w:basedOn w:val="PASUS"/>
    <w:next w:val="Normal"/>
    <w:link w:val="CaptionChar"/>
    <w:uiPriority w:val="35"/>
    <w:qFormat/>
    <w:rsid w:val="00237E0F"/>
    <w:pPr>
      <w:spacing w:after="200" w:line="276" w:lineRule="auto"/>
    </w:pPr>
    <w:rPr>
      <w:rFonts w:eastAsia="Calibri"/>
      <w:bCs/>
      <w:szCs w:val="20"/>
    </w:rPr>
  </w:style>
  <w:style w:type="table" w:styleId="TableGrid">
    <w:name w:val="Table Grid"/>
    <w:basedOn w:val="TableNormal"/>
    <w:uiPriority w:val="59"/>
    <w:rsid w:val="00230BB0"/>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SUS1">
    <w:name w:val="PASUS1"/>
    <w:basedOn w:val="Caption"/>
    <w:link w:val="PASUS1Char"/>
    <w:qFormat/>
    <w:rsid w:val="00CE177A"/>
    <w:pPr>
      <w:spacing w:after="0" w:line="240" w:lineRule="auto"/>
      <w:ind w:left="284"/>
    </w:pPr>
  </w:style>
  <w:style w:type="character" w:customStyle="1" w:styleId="longtext1">
    <w:name w:val="long_text1"/>
    <w:rsid w:val="00285B1D"/>
    <w:rPr>
      <w:sz w:val="20"/>
      <w:szCs w:val="20"/>
    </w:rPr>
  </w:style>
  <w:style w:type="character" w:customStyle="1" w:styleId="CaptionChar">
    <w:name w:val="Caption Char"/>
    <w:aliases w:val="text Char"/>
    <w:basedOn w:val="PASUSChar"/>
    <w:link w:val="Caption"/>
    <w:rsid w:val="00CE177A"/>
    <w:rPr>
      <w:rFonts w:eastAsia="Calibri"/>
      <w:bCs/>
      <w:szCs w:val="20"/>
    </w:rPr>
  </w:style>
  <w:style w:type="character" w:customStyle="1" w:styleId="PASUS1Char">
    <w:name w:val="PASUS1 Char"/>
    <w:basedOn w:val="CaptionChar"/>
    <w:link w:val="PASUS1"/>
    <w:rsid w:val="00CE177A"/>
  </w:style>
  <w:style w:type="character" w:customStyle="1" w:styleId="hit">
    <w:name w:val="hit"/>
    <w:basedOn w:val="DefaultParagraphFont"/>
    <w:rsid w:val="00285B1D"/>
  </w:style>
  <w:style w:type="character" w:customStyle="1" w:styleId="apple-style-span">
    <w:name w:val="apple-style-span"/>
    <w:basedOn w:val="DefaultParagraphFont"/>
    <w:rsid w:val="00285B1D"/>
  </w:style>
  <w:style w:type="character" w:styleId="Strong">
    <w:name w:val="Strong"/>
    <w:qFormat/>
    <w:rsid w:val="00285B1D"/>
    <w:rPr>
      <w:b/>
      <w:bCs/>
    </w:rPr>
  </w:style>
  <w:style w:type="character" w:customStyle="1" w:styleId="apple-converted-space">
    <w:name w:val="apple-converted-space"/>
    <w:basedOn w:val="DefaultParagraphFont"/>
    <w:rsid w:val="00285B1D"/>
  </w:style>
  <w:style w:type="character" w:styleId="CommentReference">
    <w:name w:val="annotation reference"/>
    <w:basedOn w:val="DefaultParagraphFont"/>
    <w:uiPriority w:val="99"/>
    <w:rsid w:val="00CD38ED"/>
    <w:rPr>
      <w:rFonts w:cs="Times New Roman"/>
      <w:sz w:val="16"/>
      <w:szCs w:val="16"/>
    </w:rPr>
  </w:style>
  <w:style w:type="paragraph" w:styleId="FootnoteText">
    <w:name w:val="footnote text"/>
    <w:basedOn w:val="Normal"/>
    <w:link w:val="FootnoteTextChar"/>
    <w:semiHidden/>
    <w:unhideWhenUsed/>
    <w:rsid w:val="007C28F0"/>
    <w:pPr>
      <w:ind w:left="0"/>
    </w:pPr>
    <w:rPr>
      <w:rFonts w:eastAsia="Times New Roman"/>
      <w:sz w:val="20"/>
      <w:szCs w:val="20"/>
    </w:rPr>
  </w:style>
  <w:style w:type="character" w:customStyle="1" w:styleId="FootnoteTextChar">
    <w:name w:val="Footnote Text Char"/>
    <w:basedOn w:val="DefaultParagraphFont"/>
    <w:link w:val="FootnoteText"/>
    <w:semiHidden/>
    <w:rsid w:val="007C28F0"/>
    <w:rPr>
      <w:rFonts w:ascii="Times New Roman" w:eastAsia="Times New Roman" w:hAnsi="Times New Roman"/>
      <w:sz w:val="20"/>
      <w:szCs w:val="20"/>
    </w:rPr>
  </w:style>
  <w:style w:type="paragraph" w:styleId="HTMLPreformatted">
    <w:name w:val="HTML Preformatted"/>
    <w:basedOn w:val="Normal"/>
    <w:link w:val="HTMLPreformattedChar"/>
    <w:uiPriority w:val="99"/>
    <w:rsid w:val="007C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pPr>
    <w:rPr>
      <w:rFonts w:ascii="Courier New" w:eastAsia="Times New Roman" w:hAnsi="Courier New"/>
      <w:sz w:val="20"/>
      <w:szCs w:val="20"/>
      <w:lang w:val="sr-Latn-CS" w:eastAsia="ar-SA"/>
    </w:rPr>
  </w:style>
  <w:style w:type="character" w:customStyle="1" w:styleId="HTMLPreformattedChar">
    <w:name w:val="HTML Preformatted Char"/>
    <w:basedOn w:val="DefaultParagraphFont"/>
    <w:link w:val="HTMLPreformatted"/>
    <w:uiPriority w:val="99"/>
    <w:rsid w:val="007C28F0"/>
    <w:rPr>
      <w:rFonts w:ascii="Courier New" w:eastAsia="Times New Roman" w:hAnsi="Courier New"/>
      <w:sz w:val="20"/>
      <w:szCs w:val="20"/>
      <w:lang w:val="sr-Latn-CS" w:eastAsia="ar-SA"/>
    </w:rPr>
  </w:style>
  <w:style w:type="paragraph" w:styleId="ListParagraph">
    <w:name w:val="List Paragraph"/>
    <w:basedOn w:val="Normal"/>
    <w:uiPriority w:val="34"/>
    <w:qFormat/>
    <w:rsid w:val="007C28F0"/>
    <w:pPr>
      <w:ind w:left="720"/>
      <w:contextualSpacing/>
    </w:pPr>
    <w:rPr>
      <w:rFonts w:eastAsia="Times New Roman"/>
      <w:sz w:val="24"/>
      <w:lang w:val="sr-Latn-CS"/>
    </w:rPr>
  </w:style>
  <w:style w:type="character" w:styleId="FollowedHyperlink">
    <w:name w:val="FollowedHyperlink"/>
    <w:basedOn w:val="DefaultParagraphFont"/>
    <w:uiPriority w:val="99"/>
    <w:semiHidden/>
    <w:unhideWhenUsed/>
    <w:rsid w:val="00CB4C45"/>
    <w:rPr>
      <w:color w:val="800080" w:themeColor="followedHyperlink"/>
      <w:u w:val="single"/>
    </w:rPr>
  </w:style>
  <w:style w:type="paragraph" w:customStyle="1" w:styleId="Style1">
    <w:name w:val="Style1"/>
    <w:basedOn w:val="Normal"/>
    <w:link w:val="Style1Char"/>
    <w:qFormat/>
    <w:rsid w:val="00CB4C45"/>
    <w:pPr>
      <w:spacing w:after="200" w:line="276" w:lineRule="auto"/>
      <w:ind w:left="0"/>
    </w:pPr>
    <w:rPr>
      <w:rFonts w:eastAsia="Times New Roman"/>
      <w:b/>
      <w:sz w:val="28"/>
      <w:szCs w:val="22"/>
      <w:lang w:val="sr-Latn-CS"/>
    </w:rPr>
  </w:style>
  <w:style w:type="character" w:customStyle="1" w:styleId="Style1Char">
    <w:name w:val="Style1 Char"/>
    <w:link w:val="Style1"/>
    <w:rsid w:val="00CB4C45"/>
    <w:rPr>
      <w:rFonts w:ascii="Times New Roman" w:eastAsia="Times New Roman" w:hAnsi="Times New Roman"/>
      <w:b/>
      <w:sz w:val="28"/>
      <w:szCs w:val="22"/>
      <w:lang w:val="sr-Latn-CS"/>
    </w:rPr>
  </w:style>
  <w:style w:type="paragraph" w:customStyle="1" w:styleId="Style2">
    <w:name w:val="Style2"/>
    <w:basedOn w:val="Normal"/>
    <w:link w:val="Style2Char"/>
    <w:qFormat/>
    <w:rsid w:val="00CB4C45"/>
    <w:pPr>
      <w:spacing w:after="200" w:line="276" w:lineRule="auto"/>
      <w:ind w:left="0"/>
    </w:pPr>
    <w:rPr>
      <w:rFonts w:eastAsia="Times New Roman"/>
      <w:b/>
      <w:sz w:val="24"/>
      <w:szCs w:val="32"/>
      <w:lang w:val="sr-Latn-CS"/>
    </w:rPr>
  </w:style>
  <w:style w:type="character" w:customStyle="1" w:styleId="Style2Char">
    <w:name w:val="Style2 Char"/>
    <w:link w:val="Style2"/>
    <w:rsid w:val="00CB4C45"/>
    <w:rPr>
      <w:rFonts w:ascii="Times New Roman" w:eastAsia="Times New Roman" w:hAnsi="Times New Roman"/>
      <w:b/>
      <w:szCs w:val="32"/>
      <w:lang w:val="sr-Latn-CS"/>
    </w:rPr>
  </w:style>
  <w:style w:type="table" w:customStyle="1" w:styleId="LightShading1">
    <w:name w:val="Light Shading1"/>
    <w:basedOn w:val="TableNormal"/>
    <w:uiPriority w:val="60"/>
    <w:rsid w:val="00AA2EAF"/>
    <w:rPr>
      <w:rFonts w:asciiTheme="minorHAnsi" w:eastAsiaTheme="minorEastAsia" w:hAnsiTheme="minorHAnsi" w:cstheme="minorBidi"/>
      <w:color w:val="000000" w:themeColor="text1" w:themeShade="BF"/>
      <w:sz w:val="22"/>
      <w:szCs w:val="22"/>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uiPriority w:val="99"/>
    <w:unhideWhenUsed/>
    <w:rsid w:val="00AA2EAF"/>
    <w:pPr>
      <w:spacing w:after="200"/>
      <w:ind w:left="0"/>
    </w:pPr>
    <w:rPr>
      <w:rFonts w:asciiTheme="minorHAnsi" w:eastAsiaTheme="minorEastAsia" w:hAnsiTheme="minorHAnsi" w:cstheme="minorBidi"/>
      <w:sz w:val="20"/>
      <w:szCs w:val="20"/>
      <w:lang w:val="tr-TR" w:eastAsia="tr-TR"/>
    </w:rPr>
  </w:style>
  <w:style w:type="character" w:customStyle="1" w:styleId="CommentTextChar">
    <w:name w:val="Comment Text Char"/>
    <w:basedOn w:val="DefaultParagraphFont"/>
    <w:link w:val="CommentText"/>
    <w:uiPriority w:val="99"/>
    <w:rsid w:val="00AA2EAF"/>
    <w:rPr>
      <w:rFonts w:asciiTheme="minorHAnsi" w:eastAsiaTheme="minorEastAsia" w:hAnsiTheme="minorHAnsi" w:cstheme="minorBidi"/>
      <w:sz w:val="20"/>
      <w:szCs w:val="20"/>
      <w:lang w:val="tr-TR" w:eastAsia="tr-TR"/>
    </w:rPr>
  </w:style>
  <w:style w:type="paragraph" w:styleId="CommentSubject">
    <w:name w:val="annotation subject"/>
    <w:basedOn w:val="CommentText"/>
    <w:next w:val="CommentText"/>
    <w:link w:val="CommentSubjectChar"/>
    <w:uiPriority w:val="99"/>
    <w:unhideWhenUsed/>
    <w:rsid w:val="00AA2EAF"/>
    <w:rPr>
      <w:b/>
      <w:bCs/>
    </w:rPr>
  </w:style>
  <w:style w:type="character" w:customStyle="1" w:styleId="CommentSubjectChar">
    <w:name w:val="Comment Subject Char"/>
    <w:basedOn w:val="CommentTextChar"/>
    <w:link w:val="CommentSubject"/>
    <w:uiPriority w:val="99"/>
    <w:rsid w:val="00AA2EAF"/>
    <w:rPr>
      <w:b/>
      <w:bCs/>
    </w:rPr>
  </w:style>
  <w:style w:type="paragraph" w:customStyle="1" w:styleId="CharCharCharCharCharCharCharCharCharCharCharCharCharCharCharCharCharCharCharChar">
    <w:name w:val="Char Char Char Char Char Char Char Char Char Char Char Char Char Char Char Char Char Char Char Char"/>
    <w:basedOn w:val="Normal"/>
    <w:semiHidden/>
    <w:rsid w:val="000770B9"/>
    <w:pPr>
      <w:spacing w:after="160" w:line="240" w:lineRule="exact"/>
      <w:ind w:left="0"/>
    </w:pPr>
    <w:rPr>
      <w:rFonts w:ascii="Tahoma" w:eastAsia="Times New Roman" w:hAnsi="Tahoma" w:cs="Tahoma"/>
      <w:sz w:val="20"/>
      <w:szCs w:val="20"/>
    </w:rPr>
  </w:style>
  <w:style w:type="paragraph" w:customStyle="1" w:styleId="Char">
    <w:name w:val="Char"/>
    <w:basedOn w:val="Normal"/>
    <w:semiHidden/>
    <w:rsid w:val="000770B9"/>
    <w:pPr>
      <w:spacing w:after="160" w:line="240" w:lineRule="exact"/>
      <w:ind w:left="0"/>
    </w:pPr>
    <w:rPr>
      <w:rFonts w:ascii="Tahoma" w:eastAsia="Times New Roman" w:hAnsi="Tahoma"/>
      <w:sz w:val="20"/>
      <w:szCs w:val="20"/>
    </w:rPr>
  </w:style>
  <w:style w:type="character" w:customStyle="1" w:styleId="tlid-translation">
    <w:name w:val="tlid-translation"/>
    <w:basedOn w:val="DefaultParagraphFont"/>
    <w:rsid w:val="006836D6"/>
  </w:style>
  <w:style w:type="character" w:customStyle="1" w:styleId="current-selection">
    <w:name w:val="current-selection"/>
    <w:basedOn w:val="DefaultParagraphFont"/>
    <w:rsid w:val="006836D6"/>
  </w:style>
  <w:style w:type="character" w:styleId="PageNumber">
    <w:name w:val="page number"/>
    <w:basedOn w:val="DefaultParagraphFont"/>
    <w:rsid w:val="004D61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8B0DA-3D2E-43B1-9ECB-2A2744C4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2516</Words>
  <Characters>14118</Characters>
  <Application>Microsoft Office Word</Application>
  <DocSecurity>0</DocSecurity>
  <Lines>294</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Stamenkovic</dc:creator>
  <cp:lastModifiedBy>zoran.stamenkovic</cp:lastModifiedBy>
  <cp:revision>5</cp:revision>
  <dcterms:created xsi:type="dcterms:W3CDTF">2021-03-31T12:40:00Z</dcterms:created>
  <dcterms:modified xsi:type="dcterms:W3CDTF">2021-04-07T13:18:00Z</dcterms:modified>
</cp:coreProperties>
</file>